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B1E099" w14:textId="7B4E31FA"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sidR="005D11A9">
        <w:rPr>
          <w:rFonts w:ascii="Arial" w:hAnsi="Arial" w:cs="Arial"/>
          <w:b/>
          <w:kern w:val="2"/>
          <w:lang w:eastAsia="zh-CN"/>
        </w:rPr>
        <w:t>2</w:t>
      </w:r>
      <w:r w:rsidRPr="00CE1F7D">
        <w:rPr>
          <w:rFonts w:ascii="Arial" w:hAnsi="Arial" w:cs="Arial"/>
          <w:b/>
          <w:kern w:val="2"/>
          <w:lang w:eastAsia="zh-CN"/>
        </w:rPr>
        <w:t xml:space="preserve"> Meeting </w:t>
      </w:r>
      <w:r w:rsidR="00385746">
        <w:rPr>
          <w:rFonts w:ascii="Arial" w:hAnsi="Arial" w:cs="Arial"/>
          <w:b/>
          <w:kern w:val="2"/>
          <w:lang w:eastAsia="zh-CN"/>
        </w:rPr>
        <w:t>#</w:t>
      </w:r>
      <w:r w:rsidR="00B468D5" w:rsidRPr="00CE1F7D">
        <w:rPr>
          <w:rFonts w:ascii="Arial" w:hAnsi="Arial" w:cs="Arial"/>
          <w:b/>
          <w:kern w:val="2"/>
          <w:lang w:eastAsia="zh-CN"/>
        </w:rPr>
        <w:t>1</w:t>
      </w:r>
      <w:r w:rsidR="005D11A9">
        <w:rPr>
          <w:rFonts w:ascii="Arial" w:hAnsi="Arial" w:cs="Arial"/>
          <w:b/>
          <w:kern w:val="2"/>
          <w:lang w:eastAsia="zh-CN"/>
        </w:rPr>
        <w:t>2</w:t>
      </w:r>
      <w:r w:rsidR="00473248">
        <w:rPr>
          <w:rFonts w:ascii="Arial" w:hAnsi="Arial" w:cs="Arial"/>
          <w:b/>
          <w:kern w:val="2"/>
          <w:lang w:eastAsia="zh-CN"/>
        </w:rPr>
        <w:t>7</w:t>
      </w:r>
      <w:r w:rsidR="00984538" w:rsidRPr="00CE1F7D">
        <w:rPr>
          <w:rFonts w:ascii="Arial" w:hAnsi="Arial" w:cs="Arial"/>
          <w:b/>
          <w:kern w:val="2"/>
          <w:lang w:eastAsia="zh-CN"/>
        </w:rPr>
        <w:tab/>
      </w:r>
      <w:r w:rsidR="00984538" w:rsidRPr="000C0FD3">
        <w:rPr>
          <w:rFonts w:ascii="Arial" w:hAnsi="Arial" w:cs="Arial"/>
          <w:b/>
          <w:color w:val="000000" w:themeColor="text1"/>
          <w:kern w:val="2"/>
          <w:lang w:eastAsia="zh-CN"/>
        </w:rPr>
        <w:t xml:space="preserve"> </w:t>
      </w:r>
      <w:r w:rsidR="00984538" w:rsidRPr="00DC77FC">
        <w:rPr>
          <w:rFonts w:ascii="Arial" w:hAnsi="Arial" w:cs="Arial"/>
          <w:b/>
          <w:color w:val="000000" w:themeColor="text1"/>
          <w:kern w:val="2"/>
          <w:lang w:eastAsia="zh-CN"/>
        </w:rPr>
        <w:t>R</w:t>
      </w:r>
      <w:r w:rsidR="005D11A9" w:rsidRPr="00DC77FC">
        <w:rPr>
          <w:rFonts w:ascii="Arial" w:hAnsi="Arial" w:cs="Arial"/>
          <w:b/>
          <w:color w:val="000000" w:themeColor="text1"/>
          <w:kern w:val="2"/>
          <w:lang w:eastAsia="zh-CN"/>
        </w:rPr>
        <w:t>2</w:t>
      </w:r>
      <w:r w:rsidR="000A01F7" w:rsidRPr="00DC77FC">
        <w:rPr>
          <w:rFonts w:ascii="Arial" w:hAnsi="Arial" w:cs="Arial"/>
          <w:b/>
          <w:color w:val="000000" w:themeColor="text1"/>
          <w:kern w:val="2"/>
          <w:lang w:eastAsia="zh-CN"/>
        </w:rPr>
        <w:t>-</w:t>
      </w:r>
      <w:r w:rsidR="00D00D8A" w:rsidRPr="000D5E35">
        <w:rPr>
          <w:rFonts w:ascii="Arial" w:hAnsi="Arial" w:cs="Arial"/>
          <w:b/>
          <w:color w:val="000000" w:themeColor="text1"/>
          <w:kern w:val="2"/>
          <w:lang w:eastAsia="zh-CN"/>
        </w:rPr>
        <w:t>240</w:t>
      </w:r>
      <w:r w:rsidR="00BD41F1" w:rsidRPr="000D5E35">
        <w:rPr>
          <w:rFonts w:ascii="Arial" w:hAnsi="Arial" w:cs="Arial"/>
          <w:b/>
          <w:color w:val="000000" w:themeColor="text1"/>
          <w:kern w:val="2"/>
          <w:lang w:eastAsia="zh-CN"/>
        </w:rPr>
        <w:t>7488</w:t>
      </w:r>
    </w:p>
    <w:p w14:paraId="38938ED0" w14:textId="1EE148D6" w:rsidR="00A420DB" w:rsidRPr="00CE1F7D" w:rsidRDefault="00AC6201" w:rsidP="00A420DB">
      <w:pPr>
        <w:spacing w:after="60"/>
        <w:rPr>
          <w:rFonts w:ascii="Arial" w:hAnsi="Arial" w:cs="Arial"/>
          <w:b/>
        </w:rPr>
      </w:pPr>
      <w:r>
        <w:rPr>
          <w:rFonts w:ascii="Arial" w:hAnsi="Arial" w:cs="Arial"/>
          <w:b/>
        </w:rPr>
        <w:t>Maastricht</w:t>
      </w:r>
      <w:r w:rsidRPr="00385746">
        <w:rPr>
          <w:rFonts w:ascii="Arial" w:hAnsi="Arial" w:cs="Arial"/>
          <w:b/>
        </w:rPr>
        <w:t xml:space="preserve">, </w:t>
      </w:r>
      <w:r>
        <w:rPr>
          <w:rFonts w:ascii="Arial" w:hAnsi="Arial" w:cs="Arial"/>
          <w:b/>
        </w:rPr>
        <w:t>The Netherlands</w:t>
      </w:r>
      <w:r w:rsidRPr="00385746">
        <w:rPr>
          <w:rFonts w:ascii="Arial" w:hAnsi="Arial" w:cs="Arial"/>
          <w:b/>
        </w:rPr>
        <w:t xml:space="preserve">, </w:t>
      </w:r>
      <w:r>
        <w:rPr>
          <w:rFonts w:ascii="Arial" w:hAnsi="Arial" w:cs="Arial"/>
          <w:b/>
        </w:rPr>
        <w:t>August 19 – 23</w:t>
      </w:r>
      <w:r w:rsidRPr="00385746">
        <w:rPr>
          <w:rFonts w:ascii="Arial" w:hAnsi="Arial" w:cs="Arial"/>
          <w:b/>
        </w:rPr>
        <w:t>, 202</w:t>
      </w:r>
      <w:r>
        <w:rPr>
          <w:rFonts w:ascii="Arial" w:hAnsi="Arial" w:cs="Arial"/>
          <w:b/>
        </w:rPr>
        <w:t>4</w:t>
      </w:r>
    </w:p>
    <w:p w14:paraId="7826937B" w14:textId="50F80F07"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8.1.2.</w:t>
      </w:r>
      <w:r w:rsidR="00D10048">
        <w:rPr>
          <w:rFonts w:ascii="Arial" w:hAnsi="Arial" w:cs="Arial"/>
          <w:b/>
          <w:lang w:eastAsia="zh-CN"/>
        </w:rPr>
        <w:t>2</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660D1A99"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 xml:space="preserve">Discussion on </w:t>
      </w:r>
      <w:r w:rsidR="00B44430">
        <w:rPr>
          <w:rFonts w:ascii="Arial" w:hAnsi="Arial" w:cs="Arial"/>
          <w:b/>
          <w:lang w:eastAsia="zh-CN"/>
        </w:rPr>
        <w:t xml:space="preserve">LCM for </w:t>
      </w:r>
      <w:r w:rsidR="00913ADB">
        <w:rPr>
          <w:rFonts w:ascii="Arial" w:hAnsi="Arial" w:cs="Arial"/>
          <w:b/>
          <w:lang w:eastAsia="zh-CN"/>
        </w:rPr>
        <w:t>UE</w:t>
      </w:r>
      <w:r w:rsidR="00B44430">
        <w:rPr>
          <w:rFonts w:ascii="Arial" w:hAnsi="Arial" w:cs="Arial"/>
          <w:b/>
          <w:lang w:eastAsia="zh-CN"/>
        </w:rPr>
        <w:t>-Side Model</w:t>
      </w:r>
      <w:r w:rsidR="00B849F0">
        <w:rPr>
          <w:rFonts w:ascii="Arial" w:hAnsi="Arial" w:cs="Arial"/>
          <w:b/>
          <w:lang w:eastAsia="zh-CN"/>
        </w:rPr>
        <w:t>s</w:t>
      </w:r>
      <w:r w:rsidR="00AC6201">
        <w:rPr>
          <w:rFonts w:ascii="Arial" w:hAnsi="Arial" w:cs="Arial"/>
          <w:b/>
          <w:lang w:eastAsia="zh-CN"/>
        </w:rPr>
        <w:t xml:space="preserve"> (Beam Management)</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6BBDCBB8" w14:textId="71C64770" w:rsidR="00B91E69" w:rsidRPr="005B6BA8" w:rsidRDefault="009C0564" w:rsidP="00B91E69">
      <w:pPr>
        <w:pStyle w:val="Heading1"/>
      </w:pPr>
      <w:r w:rsidRPr="00CE1F7D">
        <w:t>Introduction</w:t>
      </w:r>
      <w:bookmarkEnd w:id="0"/>
      <w:bookmarkEnd w:id="1"/>
    </w:p>
    <w:p w14:paraId="42FA29F4" w14:textId="01D05B26" w:rsidR="00404A8B" w:rsidRPr="007F14F7" w:rsidRDefault="00404A8B" w:rsidP="00C9628D">
      <w:pPr>
        <w:rPr>
          <w:color w:val="000000" w:themeColor="text1"/>
        </w:rPr>
      </w:pPr>
      <w:r w:rsidRPr="007F14F7">
        <w:rPr>
          <w:color w:val="000000" w:themeColor="text1"/>
        </w:rPr>
        <w:t>During RAN2 meeting #12</w:t>
      </w:r>
      <w:r w:rsidR="00AB0371">
        <w:rPr>
          <w:color w:val="000000" w:themeColor="text1"/>
        </w:rPr>
        <w:t>6</w:t>
      </w:r>
      <w:r w:rsidRPr="007F14F7">
        <w:rPr>
          <w:color w:val="000000" w:themeColor="text1"/>
        </w:rPr>
        <w:t>, functionality-based LCM for UE-side models was discussed and some agreements have been achieved</w:t>
      </w:r>
      <w:r w:rsidR="00FD1148" w:rsidRPr="007F14F7">
        <w:rPr>
          <w:color w:val="000000" w:themeColor="text1"/>
        </w:rPr>
        <w:t xml:space="preserve"> </w:t>
      </w:r>
      <w:r w:rsidR="00394AFA" w:rsidRPr="007F14F7">
        <w:rPr>
          <w:color w:val="000000" w:themeColor="text1"/>
        </w:rPr>
        <w:fldChar w:fldCharType="begin"/>
      </w:r>
      <w:r w:rsidR="00394AFA" w:rsidRPr="007F14F7">
        <w:rPr>
          <w:color w:val="000000" w:themeColor="text1"/>
        </w:rPr>
        <w:instrText xml:space="preserve"> REF _Ref173505974 \r \h </w:instrText>
      </w:r>
      <w:r w:rsidR="005B6BA8" w:rsidRPr="007F14F7">
        <w:rPr>
          <w:color w:val="000000" w:themeColor="text1"/>
        </w:rPr>
        <w:instrText xml:space="preserve"> \* MERGEFORMAT </w:instrText>
      </w:r>
      <w:r w:rsidR="00394AFA" w:rsidRPr="007F14F7">
        <w:rPr>
          <w:color w:val="000000" w:themeColor="text1"/>
        </w:rPr>
      </w:r>
      <w:r w:rsidR="00394AFA" w:rsidRPr="007F14F7">
        <w:rPr>
          <w:color w:val="000000" w:themeColor="text1"/>
        </w:rPr>
        <w:fldChar w:fldCharType="separate"/>
      </w:r>
      <w:r w:rsidR="00394AFA" w:rsidRPr="007F14F7">
        <w:rPr>
          <w:color w:val="000000" w:themeColor="text1"/>
        </w:rPr>
        <w:t>[1]</w:t>
      </w:r>
      <w:r w:rsidR="00394AFA" w:rsidRPr="007F14F7">
        <w:rPr>
          <w:color w:val="000000" w:themeColor="text1"/>
        </w:rPr>
        <w:fldChar w:fldCharType="end"/>
      </w:r>
      <w:r w:rsidR="00C9628D" w:rsidRPr="007F14F7">
        <w:rPr>
          <w:color w:val="000000" w:themeColor="text1"/>
        </w:rPr>
        <w:t xml:space="preserve">. The </w:t>
      </w:r>
      <w:r w:rsidR="00C9628D" w:rsidRPr="007F14F7">
        <w:rPr>
          <w:color w:val="000000" w:themeColor="text1"/>
          <w:lang w:val="en-GB"/>
        </w:rPr>
        <w:t>d</w:t>
      </w:r>
      <w:r w:rsidRPr="007F14F7">
        <w:rPr>
          <w:color w:val="000000" w:themeColor="text1"/>
          <w:lang w:val="en-GB"/>
        </w:rPr>
        <w:t>iscussion was focused on the following topics.</w:t>
      </w:r>
    </w:p>
    <w:p w14:paraId="12283B07" w14:textId="77777777" w:rsidR="00404A8B" w:rsidRPr="005B6BA8" w:rsidRDefault="00404A8B" w:rsidP="007D1CBD">
      <w:pPr>
        <w:pStyle w:val="ListParagraph"/>
        <w:numPr>
          <w:ilvl w:val="0"/>
          <w:numId w:val="41"/>
        </w:numPr>
        <w:spacing w:after="240" w:line="240" w:lineRule="auto"/>
        <w:jc w:val="both"/>
        <w:rPr>
          <w:rFonts w:ascii="Times New Roman" w:hAnsi="Times New Roman"/>
          <w:bCs/>
          <w:iCs/>
        </w:rPr>
      </w:pPr>
      <w:r w:rsidRPr="005B6BA8">
        <w:rPr>
          <w:rFonts w:ascii="Times New Roman" w:hAnsi="Times New Roman"/>
          <w:bCs/>
          <w:iCs/>
        </w:rPr>
        <w:t>Terminology alignment</w:t>
      </w:r>
    </w:p>
    <w:p w14:paraId="2C6D36AA" w14:textId="503F3B3E" w:rsidR="00404A8B" w:rsidRPr="005B6BA8" w:rsidRDefault="00404A8B" w:rsidP="007D1CBD">
      <w:pPr>
        <w:pStyle w:val="ListParagraph"/>
        <w:numPr>
          <w:ilvl w:val="0"/>
          <w:numId w:val="41"/>
        </w:numPr>
        <w:spacing w:after="240" w:line="240" w:lineRule="auto"/>
        <w:jc w:val="both"/>
        <w:rPr>
          <w:rFonts w:ascii="Times New Roman" w:hAnsi="Times New Roman"/>
          <w:bCs/>
        </w:rPr>
      </w:pPr>
      <w:r w:rsidRPr="005B6BA8">
        <w:rPr>
          <w:rFonts w:ascii="Times New Roman" w:hAnsi="Times New Roman"/>
          <w:bCs/>
        </w:rPr>
        <w:t>Availability</w:t>
      </w:r>
      <w:r w:rsidR="00B15D2B">
        <w:rPr>
          <w:rFonts w:ascii="Times New Roman" w:hAnsi="Times New Roman"/>
          <w:bCs/>
        </w:rPr>
        <w:t xml:space="preserve">/applicability of </w:t>
      </w:r>
      <w:r w:rsidR="00B15D2B" w:rsidRPr="005B6BA8">
        <w:rPr>
          <w:rFonts w:ascii="Times New Roman" w:hAnsi="Times New Roman"/>
          <w:bCs/>
        </w:rPr>
        <w:t>Functionality</w:t>
      </w:r>
    </w:p>
    <w:p w14:paraId="74D6D74B" w14:textId="734D0A73" w:rsidR="00404A8B" w:rsidRPr="005B6BA8" w:rsidRDefault="00404A8B" w:rsidP="007D1CBD">
      <w:pPr>
        <w:pStyle w:val="ListParagraph"/>
        <w:numPr>
          <w:ilvl w:val="0"/>
          <w:numId w:val="41"/>
        </w:numPr>
        <w:spacing w:after="240" w:line="240" w:lineRule="auto"/>
        <w:jc w:val="both"/>
        <w:rPr>
          <w:rFonts w:ascii="Times New Roman" w:hAnsi="Times New Roman"/>
          <w:bCs/>
          <w:iCs/>
        </w:rPr>
      </w:pPr>
      <w:r w:rsidRPr="005B6BA8">
        <w:rPr>
          <w:rFonts w:ascii="Times New Roman" w:hAnsi="Times New Roman"/>
          <w:bCs/>
          <w:iCs/>
        </w:rPr>
        <w:t>Network</w:t>
      </w:r>
      <w:r w:rsidR="00B15D2B">
        <w:rPr>
          <w:rFonts w:ascii="Times New Roman" w:hAnsi="Times New Roman"/>
          <w:bCs/>
          <w:iCs/>
        </w:rPr>
        <w:t>-</w:t>
      </w:r>
      <w:r w:rsidRPr="005B6BA8">
        <w:rPr>
          <w:rFonts w:ascii="Times New Roman" w:hAnsi="Times New Roman"/>
          <w:bCs/>
          <w:iCs/>
        </w:rPr>
        <w:t>side additional conditions</w:t>
      </w:r>
    </w:p>
    <w:p w14:paraId="710E59A5" w14:textId="77777777" w:rsidR="00404A8B" w:rsidRPr="005B6BA8" w:rsidRDefault="00404A8B" w:rsidP="007D1CBD">
      <w:pPr>
        <w:pStyle w:val="ListParagraph"/>
        <w:numPr>
          <w:ilvl w:val="0"/>
          <w:numId w:val="41"/>
        </w:numPr>
        <w:spacing w:after="240" w:line="240" w:lineRule="auto"/>
        <w:jc w:val="both"/>
        <w:rPr>
          <w:rFonts w:ascii="Times New Roman" w:hAnsi="Times New Roman"/>
          <w:bCs/>
          <w:iCs/>
        </w:rPr>
      </w:pPr>
      <w:r w:rsidRPr="005B6BA8">
        <w:rPr>
          <w:rFonts w:ascii="Times New Roman" w:hAnsi="Times New Roman"/>
          <w:bCs/>
          <w:iCs/>
        </w:rPr>
        <w:t>UE side additional/applicability conditions</w:t>
      </w:r>
    </w:p>
    <w:p w14:paraId="19F747B0" w14:textId="77777777" w:rsidR="00404A8B" w:rsidRPr="005B6BA8" w:rsidRDefault="00404A8B" w:rsidP="00404A8B">
      <w:pPr>
        <w:spacing w:after="240"/>
      </w:pPr>
      <w:r w:rsidRPr="005B6BA8">
        <w:t>The discussions resulted in the following agreements.</w:t>
      </w:r>
    </w:p>
    <w:p w14:paraId="3E85EC0D" w14:textId="77777777" w:rsidR="00404A8B" w:rsidRPr="005B6BA8" w:rsidRDefault="00404A8B" w:rsidP="00404A8B">
      <w:pPr>
        <w:spacing w:after="240"/>
        <w:rPr>
          <w:b/>
          <w:bCs/>
        </w:rPr>
      </w:pPr>
      <w:r w:rsidRPr="005B6BA8">
        <w:rPr>
          <w:b/>
          <w:bCs/>
          <w:highlight w:val="green"/>
        </w:rPr>
        <w:t>Agreements</w:t>
      </w:r>
    </w:p>
    <w:p w14:paraId="32BD82A5" w14:textId="77777777" w:rsidR="00404A8B" w:rsidRPr="00787EED" w:rsidRDefault="00404A8B" w:rsidP="007D1CBD">
      <w:pPr>
        <w:pStyle w:val="ListParagraph"/>
        <w:numPr>
          <w:ilvl w:val="0"/>
          <w:numId w:val="37"/>
        </w:numPr>
        <w:spacing w:after="240" w:line="278" w:lineRule="auto"/>
        <w:ind w:left="720" w:hanging="360"/>
        <w:jc w:val="both"/>
        <w:rPr>
          <w:rFonts w:ascii="Times New Roman" w:hAnsi="Times New Roman"/>
          <w:i/>
          <w:iCs/>
          <w:color w:val="0070C0"/>
        </w:rPr>
      </w:pPr>
      <w:r w:rsidRPr="00787EED">
        <w:rPr>
          <w:rFonts w:ascii="Times New Roman" w:hAnsi="Times New Roman"/>
          <w:i/>
          <w:iCs/>
          <w:color w:val="0070C0"/>
        </w:rPr>
        <w:t xml:space="preserve">RAN2 will support functionality activation/deactivation after inference configuration.   FFS initial state of configuration and how activation/deactivation is achieved.   </w:t>
      </w:r>
    </w:p>
    <w:p w14:paraId="2B49B834" w14:textId="77777777" w:rsidR="00404A8B" w:rsidRPr="00787EED" w:rsidRDefault="00404A8B" w:rsidP="007D1CBD">
      <w:pPr>
        <w:pStyle w:val="ListParagraph"/>
        <w:numPr>
          <w:ilvl w:val="1"/>
          <w:numId w:val="37"/>
        </w:numPr>
        <w:spacing w:after="240" w:line="278" w:lineRule="auto"/>
        <w:jc w:val="both"/>
        <w:rPr>
          <w:rFonts w:ascii="Times New Roman" w:hAnsi="Times New Roman"/>
          <w:i/>
          <w:iCs/>
          <w:color w:val="0070C0"/>
        </w:rPr>
      </w:pPr>
      <w:r w:rsidRPr="00787EED">
        <w:rPr>
          <w:rFonts w:ascii="Times New Roman" w:hAnsi="Times New Roman"/>
          <w:i/>
          <w:iCs/>
          <w:color w:val="0070C0"/>
        </w:rPr>
        <w:t xml:space="preserve">FFS what Deactivation refers to:  examples discussed: 1) fallback to legacy 2) switching, etc.   </w:t>
      </w:r>
    </w:p>
    <w:p w14:paraId="462C6893" w14:textId="77777777" w:rsidR="00404A8B" w:rsidRPr="00787EED" w:rsidRDefault="00404A8B" w:rsidP="007D1CBD">
      <w:pPr>
        <w:pStyle w:val="ListParagraph"/>
        <w:numPr>
          <w:ilvl w:val="0"/>
          <w:numId w:val="37"/>
        </w:numPr>
        <w:spacing w:after="240" w:line="278" w:lineRule="auto"/>
        <w:ind w:left="720" w:hanging="360"/>
        <w:jc w:val="both"/>
        <w:rPr>
          <w:rFonts w:ascii="Times New Roman" w:hAnsi="Times New Roman"/>
          <w:i/>
          <w:iCs/>
          <w:color w:val="0070C0"/>
        </w:rPr>
      </w:pPr>
      <w:r w:rsidRPr="00787EED">
        <w:rPr>
          <w:rFonts w:ascii="Times New Roman" w:hAnsi="Times New Roman"/>
          <w:i/>
          <w:iCs/>
          <w:color w:val="0070C0"/>
        </w:rPr>
        <w:t xml:space="preserve">We will work offline on the definitions for functionality types and define what is availability.  </w:t>
      </w:r>
    </w:p>
    <w:p w14:paraId="30B4A665" w14:textId="63ABF645" w:rsidR="00404A8B" w:rsidRPr="00787EED" w:rsidRDefault="00404A8B" w:rsidP="007D1CBD">
      <w:pPr>
        <w:pStyle w:val="ListParagraph"/>
        <w:numPr>
          <w:ilvl w:val="0"/>
          <w:numId w:val="37"/>
        </w:numPr>
        <w:spacing w:after="240" w:line="278" w:lineRule="auto"/>
        <w:ind w:left="720" w:hanging="360"/>
        <w:jc w:val="both"/>
        <w:rPr>
          <w:rFonts w:ascii="Times New Roman" w:hAnsi="Times New Roman"/>
          <w:i/>
          <w:iCs/>
          <w:color w:val="0070C0"/>
        </w:rPr>
      </w:pPr>
      <w:r w:rsidRPr="00787EED">
        <w:rPr>
          <w:rFonts w:ascii="Times New Roman" w:hAnsi="Times New Roman"/>
          <w:i/>
          <w:iCs/>
          <w:color w:val="0070C0"/>
        </w:rPr>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1D60461D" w14:textId="03A9C5D6" w:rsidR="00404A8B" w:rsidRPr="005B6BA8" w:rsidRDefault="00404A8B" w:rsidP="007D1CBD">
      <w:pPr>
        <w:pStyle w:val="ListParagraph"/>
        <w:numPr>
          <w:ilvl w:val="0"/>
          <w:numId w:val="37"/>
        </w:numPr>
        <w:spacing w:after="240" w:line="278" w:lineRule="auto"/>
        <w:ind w:left="720" w:hanging="360"/>
        <w:jc w:val="both"/>
        <w:rPr>
          <w:rFonts w:ascii="Times New Roman" w:hAnsi="Times New Roman"/>
          <w:i/>
          <w:iCs/>
          <w:color w:val="0070C0"/>
        </w:rPr>
      </w:pPr>
      <w:r w:rsidRPr="005B6BA8">
        <w:rPr>
          <w:rFonts w:ascii="Times New Roman" w:hAnsi="Times New Roman"/>
          <w:i/>
          <w:iCs/>
          <w:color w:val="0070C0"/>
        </w:rPr>
        <w:t>For NW-side additional conditions, RAN2 assumes that RRC signalling from gNB to UE can be designed for consistency between inference and training.  RAN2 will wait for RAN1 input for further details.   FFS if the same applies to positioning</w:t>
      </w:r>
      <w:r w:rsidR="00001104">
        <w:rPr>
          <w:rFonts w:ascii="Times New Roman" w:hAnsi="Times New Roman"/>
          <w:i/>
          <w:iCs/>
          <w:color w:val="0070C0"/>
        </w:rPr>
        <w:t>.</w:t>
      </w:r>
    </w:p>
    <w:p w14:paraId="116E7CB6" w14:textId="77777777" w:rsidR="00404A8B" w:rsidRPr="005B6BA8" w:rsidRDefault="00404A8B" w:rsidP="007D1CBD">
      <w:pPr>
        <w:pStyle w:val="ListParagraph"/>
        <w:numPr>
          <w:ilvl w:val="0"/>
          <w:numId w:val="37"/>
        </w:numPr>
        <w:spacing w:after="240" w:line="240" w:lineRule="auto"/>
        <w:ind w:left="720" w:hanging="360"/>
        <w:jc w:val="both"/>
        <w:rPr>
          <w:rFonts w:ascii="Times New Roman" w:hAnsi="Times New Roman"/>
          <w:i/>
          <w:iCs/>
          <w:color w:val="0070C0"/>
        </w:rPr>
      </w:pPr>
      <w:r w:rsidRPr="005B6BA8">
        <w:rPr>
          <w:rFonts w:ascii="Times New Roman" w:hAnsi="Times New Roman"/>
          <w:i/>
          <w:iCs/>
          <w:color w:val="0070C0"/>
        </w:rPr>
        <w:t>For BM use case, as a baseline the UE determines whether a functionality is applicable.  Existing UAI framework is used at least for proactive reporting of applicable functionality</w:t>
      </w:r>
      <w:r w:rsidRPr="00DC7F35">
        <w:rPr>
          <w:rFonts w:ascii="Times New Roman" w:hAnsi="Times New Roman"/>
          <w:i/>
          <w:iCs/>
          <w:color w:val="0070C0"/>
        </w:rPr>
        <w:t>.  FFS reactive.</w:t>
      </w:r>
    </w:p>
    <w:p w14:paraId="4BEA285B" w14:textId="74DFA7B8" w:rsidR="00742409" w:rsidRPr="00A32878" w:rsidRDefault="00A32878" w:rsidP="00DB62AD">
      <w:pPr>
        <w:pStyle w:val="EmailDiscussion"/>
        <w:numPr>
          <w:ilvl w:val="0"/>
          <w:numId w:val="0"/>
        </w:numPr>
        <w:spacing w:after="240"/>
        <w:jc w:val="both"/>
        <w:rPr>
          <w:rFonts w:ascii="Times New Roman" w:hAnsi="Times New Roman"/>
          <w:b w:val="0"/>
          <w:bCs/>
          <w:sz w:val="22"/>
          <w:szCs w:val="22"/>
        </w:rPr>
      </w:pPr>
      <w:bookmarkStart w:id="2" w:name="_Hlk167476205"/>
      <w:r w:rsidRPr="00A32878">
        <w:rPr>
          <w:rFonts w:ascii="Times New Roman" w:hAnsi="Times New Roman"/>
          <w:b w:val="0"/>
          <w:bCs/>
          <w:sz w:val="22"/>
          <w:szCs w:val="22"/>
        </w:rPr>
        <w:t xml:space="preserve">The Chair </w:t>
      </w:r>
      <w:r>
        <w:rPr>
          <w:rFonts w:ascii="Times New Roman" w:hAnsi="Times New Roman"/>
          <w:b w:val="0"/>
          <w:bCs/>
          <w:sz w:val="22"/>
          <w:szCs w:val="22"/>
        </w:rPr>
        <w:t xml:space="preserve">also arranged </w:t>
      </w:r>
      <w:r w:rsidR="00325F91">
        <w:rPr>
          <w:rFonts w:ascii="Times New Roman" w:hAnsi="Times New Roman"/>
          <w:b w:val="0"/>
          <w:bCs/>
          <w:sz w:val="22"/>
          <w:szCs w:val="22"/>
        </w:rPr>
        <w:t xml:space="preserve">a post-meeting discussion on the definitions of </w:t>
      </w:r>
      <w:r w:rsidR="00CF5F28">
        <w:rPr>
          <w:rFonts w:ascii="Times New Roman" w:hAnsi="Times New Roman"/>
          <w:b w:val="0"/>
          <w:bCs/>
          <w:sz w:val="22"/>
          <w:szCs w:val="22"/>
        </w:rPr>
        <w:t xml:space="preserve">various terminologies and </w:t>
      </w:r>
      <w:r w:rsidR="00474456">
        <w:rPr>
          <w:rFonts w:ascii="Times New Roman" w:hAnsi="Times New Roman"/>
          <w:b w:val="0"/>
          <w:bCs/>
          <w:sz w:val="22"/>
          <w:szCs w:val="22"/>
        </w:rPr>
        <w:t xml:space="preserve">the </w:t>
      </w:r>
      <w:r w:rsidR="00474456" w:rsidRPr="00474456">
        <w:rPr>
          <w:rFonts w:ascii="Times New Roman" w:hAnsi="Times New Roman"/>
          <w:b w:val="0"/>
          <w:bCs/>
          <w:sz w:val="22"/>
          <w:szCs w:val="22"/>
        </w:rPr>
        <w:t>reactive/proactive framework for applicable functionality</w:t>
      </w:r>
      <w:r w:rsidR="00474456">
        <w:rPr>
          <w:rFonts w:ascii="Times New Roman" w:hAnsi="Times New Roman"/>
          <w:b w:val="0"/>
          <w:bCs/>
          <w:sz w:val="22"/>
          <w:szCs w:val="22"/>
        </w:rPr>
        <w:t>.</w:t>
      </w:r>
    </w:p>
    <w:p w14:paraId="56B3121B" w14:textId="1BB36303" w:rsidR="00404A8B" w:rsidRPr="00063DDE" w:rsidRDefault="00404A8B" w:rsidP="00404A8B">
      <w:pPr>
        <w:pStyle w:val="EmailDiscussion"/>
        <w:tabs>
          <w:tab w:val="clear" w:pos="1619"/>
          <w:tab w:val="num" w:pos="360"/>
        </w:tabs>
        <w:spacing w:after="240"/>
        <w:ind w:left="360"/>
        <w:jc w:val="both"/>
        <w:rPr>
          <w:rFonts w:ascii="Times New Roman" w:hAnsi="Times New Roman"/>
          <w:sz w:val="22"/>
          <w:szCs w:val="22"/>
        </w:rPr>
      </w:pPr>
      <w:r w:rsidRPr="00063DDE">
        <w:rPr>
          <w:rFonts w:ascii="Times New Roman" w:hAnsi="Times New Roman"/>
          <w:sz w:val="22"/>
          <w:szCs w:val="22"/>
        </w:rPr>
        <w:t>[POST126][</w:t>
      </w:r>
      <w:proofErr w:type="gramStart"/>
      <w:r w:rsidRPr="00063DDE">
        <w:rPr>
          <w:rFonts w:ascii="Times New Roman" w:hAnsi="Times New Roman"/>
          <w:sz w:val="22"/>
          <w:szCs w:val="22"/>
        </w:rPr>
        <w:t>032][</w:t>
      </w:r>
      <w:proofErr w:type="gramEnd"/>
      <w:r w:rsidRPr="00063DDE">
        <w:rPr>
          <w:rFonts w:ascii="Times New Roman" w:hAnsi="Times New Roman"/>
          <w:sz w:val="22"/>
          <w:szCs w:val="22"/>
        </w:rPr>
        <w:t>AI/ML PHY] LCM (Intel/Samsung)</w:t>
      </w:r>
    </w:p>
    <w:p w14:paraId="2ECA744B" w14:textId="77777777" w:rsidR="00404A8B" w:rsidRPr="005B6BA8" w:rsidRDefault="00404A8B" w:rsidP="00404A8B">
      <w:pPr>
        <w:pStyle w:val="EmailDiscussion2"/>
        <w:ind w:left="363"/>
        <w:jc w:val="both"/>
        <w:rPr>
          <w:rFonts w:ascii="Times New Roman" w:hAnsi="Times New Roman"/>
          <w:sz w:val="22"/>
          <w:szCs w:val="22"/>
        </w:rPr>
      </w:pPr>
      <w:r w:rsidRPr="005B6BA8">
        <w:rPr>
          <w:rFonts w:ascii="Times New Roman" w:hAnsi="Times New Roman"/>
          <w:sz w:val="22"/>
          <w:szCs w:val="22"/>
        </w:rPr>
        <w:tab/>
        <w:t xml:space="preserve">Intended outcome:  </w:t>
      </w:r>
    </w:p>
    <w:p w14:paraId="27DC3CF6" w14:textId="77777777" w:rsidR="00404A8B" w:rsidRPr="005B6BA8" w:rsidRDefault="00404A8B" w:rsidP="00404A8B">
      <w:pPr>
        <w:pStyle w:val="EmailDiscussion2"/>
        <w:ind w:left="726"/>
        <w:jc w:val="both"/>
        <w:rPr>
          <w:rFonts w:ascii="Times New Roman" w:hAnsi="Times New Roman"/>
          <w:sz w:val="22"/>
          <w:szCs w:val="22"/>
        </w:rPr>
      </w:pPr>
      <w:r w:rsidRPr="005B6BA8">
        <w:rPr>
          <w:rFonts w:ascii="Times New Roman" w:hAnsi="Times New Roman"/>
          <w:sz w:val="22"/>
          <w:szCs w:val="22"/>
        </w:rPr>
        <w:t>Phase 1: Agreeable definitions (Samsung)</w:t>
      </w:r>
    </w:p>
    <w:p w14:paraId="471B696E" w14:textId="77777777" w:rsidR="00404A8B" w:rsidRPr="005B6BA8" w:rsidRDefault="00404A8B" w:rsidP="00404A8B">
      <w:pPr>
        <w:pStyle w:val="EmailDiscussion2"/>
        <w:ind w:left="726"/>
        <w:jc w:val="both"/>
        <w:rPr>
          <w:rFonts w:ascii="Times New Roman" w:hAnsi="Times New Roman"/>
          <w:sz w:val="22"/>
          <w:szCs w:val="22"/>
        </w:rPr>
      </w:pPr>
      <w:r w:rsidRPr="005B6BA8">
        <w:rPr>
          <w:rFonts w:ascii="Times New Roman" w:hAnsi="Times New Roman"/>
          <w:sz w:val="22"/>
          <w:szCs w:val="22"/>
        </w:rPr>
        <w:t xml:space="preserve">Phase 2: Reach common understanding of reactive/proactive framework for applicable functionality.  </w:t>
      </w:r>
    </w:p>
    <w:p w14:paraId="01A8866B" w14:textId="77777777" w:rsidR="00404A8B" w:rsidRPr="005B6BA8" w:rsidRDefault="00404A8B" w:rsidP="00404A8B">
      <w:pPr>
        <w:pStyle w:val="EmailDiscussion2"/>
        <w:ind w:left="726"/>
        <w:jc w:val="both"/>
        <w:rPr>
          <w:rFonts w:ascii="Times New Roman" w:hAnsi="Times New Roman"/>
          <w:sz w:val="22"/>
          <w:szCs w:val="22"/>
        </w:rPr>
      </w:pPr>
      <w:r w:rsidRPr="005B6BA8">
        <w:rPr>
          <w:rFonts w:ascii="Times New Roman" w:hAnsi="Times New Roman"/>
          <w:sz w:val="22"/>
          <w:szCs w:val="22"/>
        </w:rPr>
        <w:t>Deadline:  long</w:t>
      </w:r>
    </w:p>
    <w:bookmarkEnd w:id="2"/>
    <w:p w14:paraId="21E485EC" w14:textId="77777777" w:rsidR="00404A8B" w:rsidRDefault="00404A8B" w:rsidP="00543774">
      <w:pPr>
        <w:rPr>
          <w:color w:val="808080" w:themeColor="background1" w:themeShade="80"/>
        </w:rPr>
      </w:pPr>
    </w:p>
    <w:p w14:paraId="61642533" w14:textId="3BDE08C0" w:rsidR="008C285F" w:rsidRDefault="007D785F" w:rsidP="00543774">
      <w:pPr>
        <w:rPr>
          <w:color w:val="000000" w:themeColor="text1"/>
        </w:rPr>
      </w:pPr>
      <w:r>
        <w:rPr>
          <w:color w:val="000000" w:themeColor="text1"/>
        </w:rPr>
        <w:t xml:space="preserve">The Moderator proposed the following as the discussion </w:t>
      </w:r>
      <w:r w:rsidR="00F86C53">
        <w:rPr>
          <w:color w:val="000000" w:themeColor="text1"/>
        </w:rPr>
        <w:t xml:space="preserve">results </w:t>
      </w:r>
      <w:r>
        <w:rPr>
          <w:color w:val="000000" w:themeColor="text1"/>
        </w:rPr>
        <w:t xml:space="preserve">of </w:t>
      </w:r>
      <w:r w:rsidR="00381DBE">
        <w:rPr>
          <w:color w:val="000000" w:themeColor="text1"/>
        </w:rPr>
        <w:t>Phase 1</w:t>
      </w:r>
      <w:r w:rsidR="00063DDE">
        <w:rPr>
          <w:color w:val="000000" w:themeColor="text1"/>
        </w:rPr>
        <w:t>, which focused on the definitions of terminologies</w:t>
      </w:r>
      <w:r w:rsidR="00381DBE">
        <w:rPr>
          <w:color w:val="000000" w:themeColor="text1"/>
        </w:rPr>
        <w:t>.</w:t>
      </w:r>
    </w:p>
    <w:p w14:paraId="2774562D" w14:textId="08B8C999" w:rsidR="007D785F" w:rsidRPr="00622ED7" w:rsidRDefault="005109AB" w:rsidP="007D1CBD">
      <w:pPr>
        <w:pStyle w:val="ListParagraph"/>
        <w:numPr>
          <w:ilvl w:val="0"/>
          <w:numId w:val="44"/>
        </w:numPr>
        <w:rPr>
          <w:rFonts w:ascii="Times New Roman" w:hAnsi="Times New Roman"/>
          <w:i/>
          <w:iCs/>
          <w:color w:val="0070C0"/>
        </w:rPr>
      </w:pPr>
      <w:r w:rsidRPr="00622ED7">
        <w:rPr>
          <w:rFonts w:ascii="Times New Roman" w:hAnsi="Times New Roman"/>
          <w:i/>
          <w:iCs/>
          <w:color w:val="0070C0"/>
        </w:rPr>
        <w:lastRenderedPageBreak/>
        <w:t>Proposal 1: supported functionalities refer to functionalities that UE can indicate by using UE capability signalling.</w:t>
      </w:r>
    </w:p>
    <w:p w14:paraId="01CBB6F4" w14:textId="76180763" w:rsidR="005109AB" w:rsidRPr="00622ED7" w:rsidRDefault="00F8768C" w:rsidP="007D1CBD">
      <w:pPr>
        <w:pStyle w:val="ListParagraph"/>
        <w:numPr>
          <w:ilvl w:val="0"/>
          <w:numId w:val="44"/>
        </w:numPr>
        <w:rPr>
          <w:rFonts w:ascii="Times New Roman" w:hAnsi="Times New Roman"/>
          <w:i/>
          <w:iCs/>
          <w:color w:val="0070C0"/>
        </w:rPr>
      </w:pPr>
      <w:r w:rsidRPr="00622ED7">
        <w:rPr>
          <w:rFonts w:ascii="Times New Roman" w:hAnsi="Times New Roman"/>
          <w:i/>
          <w:iCs/>
          <w:color w:val="0070C0"/>
        </w:rPr>
        <w:t>Proposal 2: RAN2 discuss further whether definition on configured functionalities is needed.</w:t>
      </w:r>
    </w:p>
    <w:p w14:paraId="546AE302" w14:textId="02765F73" w:rsidR="008C285F" w:rsidRPr="00622ED7" w:rsidRDefault="00D10909" w:rsidP="007D1CBD">
      <w:pPr>
        <w:pStyle w:val="ListParagraph"/>
        <w:numPr>
          <w:ilvl w:val="0"/>
          <w:numId w:val="44"/>
        </w:numPr>
        <w:rPr>
          <w:rFonts w:ascii="Times New Roman" w:hAnsi="Times New Roman"/>
          <w:i/>
          <w:iCs/>
          <w:color w:val="0070C0"/>
        </w:rPr>
      </w:pPr>
      <w:r w:rsidRPr="00622ED7">
        <w:rPr>
          <w:rFonts w:ascii="Times New Roman" w:hAnsi="Times New Roman"/>
          <w:i/>
          <w:iCs/>
          <w:color w:val="0070C0"/>
        </w:rPr>
        <w:t xml:space="preserve">Proposal 3: Applicable functionalities </w:t>
      </w:r>
      <w:r w:rsidR="00985251" w:rsidRPr="00622ED7">
        <w:rPr>
          <w:rFonts w:ascii="Times New Roman" w:hAnsi="Times New Roman"/>
          <w:i/>
          <w:iCs/>
          <w:color w:val="0070C0"/>
        </w:rPr>
        <w:t>refer</w:t>
      </w:r>
      <w:r w:rsidRPr="00622ED7">
        <w:rPr>
          <w:rFonts w:ascii="Times New Roman" w:hAnsi="Times New Roman"/>
          <w:i/>
          <w:iCs/>
          <w:color w:val="0070C0"/>
        </w:rPr>
        <w:t xml:space="preserve"> to functionalities that the UE is ready to apply for model inference.</w:t>
      </w:r>
    </w:p>
    <w:p w14:paraId="00FA91F2" w14:textId="102D3761" w:rsidR="004565BB" w:rsidRPr="00622ED7" w:rsidRDefault="004565BB" w:rsidP="007D1CBD">
      <w:pPr>
        <w:pStyle w:val="ListParagraph"/>
        <w:numPr>
          <w:ilvl w:val="0"/>
          <w:numId w:val="44"/>
        </w:numPr>
        <w:rPr>
          <w:rFonts w:ascii="Times New Roman" w:hAnsi="Times New Roman"/>
          <w:i/>
          <w:iCs/>
          <w:color w:val="0070C0"/>
        </w:rPr>
      </w:pPr>
      <w:r w:rsidRPr="00622ED7">
        <w:rPr>
          <w:rFonts w:ascii="Times New Roman" w:hAnsi="Times New Roman"/>
          <w:i/>
          <w:iCs/>
          <w:color w:val="0070C0"/>
        </w:rPr>
        <w:t>Proposal 4: RAN2 discuss further relationship between configured functionalities and applicable functionalities as a part of discussion on the need of defining configured functionalities.</w:t>
      </w:r>
    </w:p>
    <w:p w14:paraId="1D162509" w14:textId="71608A79" w:rsidR="001950CC" w:rsidRPr="00622ED7" w:rsidRDefault="001950CC" w:rsidP="007D1CBD">
      <w:pPr>
        <w:pStyle w:val="ListParagraph"/>
        <w:numPr>
          <w:ilvl w:val="0"/>
          <w:numId w:val="44"/>
        </w:numPr>
        <w:rPr>
          <w:rFonts w:ascii="Times New Roman" w:hAnsi="Times New Roman"/>
          <w:i/>
          <w:iCs/>
          <w:color w:val="0070C0"/>
        </w:rPr>
      </w:pPr>
      <w:r w:rsidRPr="00622ED7">
        <w:rPr>
          <w:rFonts w:ascii="Times New Roman" w:hAnsi="Times New Roman"/>
          <w:i/>
          <w:iCs/>
          <w:color w:val="0070C0"/>
        </w:rPr>
        <w:t xml:space="preserve">Proposal 5: Activated functionalities </w:t>
      </w:r>
      <w:r w:rsidR="00477E26" w:rsidRPr="00622ED7">
        <w:rPr>
          <w:rFonts w:ascii="Times New Roman" w:hAnsi="Times New Roman"/>
          <w:i/>
          <w:iCs/>
          <w:color w:val="0070C0"/>
        </w:rPr>
        <w:t>refer</w:t>
      </w:r>
      <w:r w:rsidRPr="00622ED7">
        <w:rPr>
          <w:rFonts w:ascii="Times New Roman" w:hAnsi="Times New Roman"/>
          <w:i/>
          <w:iCs/>
          <w:color w:val="0070C0"/>
        </w:rPr>
        <w:t xml:space="preserve"> to functionalities already activated and performing inference.</w:t>
      </w:r>
    </w:p>
    <w:p w14:paraId="70F0F6C4" w14:textId="6882BAFD" w:rsidR="008C285F" w:rsidRPr="00723E48" w:rsidRDefault="00924D46" w:rsidP="007D1CBD">
      <w:pPr>
        <w:pStyle w:val="ListParagraph"/>
        <w:numPr>
          <w:ilvl w:val="0"/>
          <w:numId w:val="44"/>
        </w:numPr>
        <w:rPr>
          <w:rFonts w:ascii="Times New Roman" w:hAnsi="Times New Roman"/>
          <w:i/>
          <w:iCs/>
          <w:color w:val="0070C0"/>
        </w:rPr>
      </w:pPr>
      <w:r w:rsidRPr="00723E48">
        <w:rPr>
          <w:rFonts w:ascii="Times New Roman" w:hAnsi="Times New Roman"/>
          <w:i/>
          <w:iCs/>
          <w:color w:val="0070C0"/>
        </w:rPr>
        <w:t>Proposal 6: RAN2 discuss further on the need of defining available functionalities separately from applicable functionalities.</w:t>
      </w:r>
    </w:p>
    <w:p w14:paraId="5F5CA6C4" w14:textId="70B614E4" w:rsidR="00DA57A9" w:rsidRDefault="008A4648" w:rsidP="00DA57A9">
      <w:pPr>
        <w:rPr>
          <w:color w:val="000000" w:themeColor="text1"/>
        </w:rPr>
      </w:pPr>
      <w:r w:rsidRPr="007D1CBD">
        <w:rPr>
          <w:color w:val="000000" w:themeColor="text1"/>
        </w:rPr>
        <w:t>Proposals came out from the</w:t>
      </w:r>
      <w:r w:rsidR="00DA57A9" w:rsidRPr="007D1CBD">
        <w:rPr>
          <w:color w:val="000000" w:themeColor="text1"/>
        </w:rPr>
        <w:t xml:space="preserve"> discussion of Phase </w:t>
      </w:r>
      <w:r w:rsidRPr="007D1CBD">
        <w:rPr>
          <w:color w:val="000000" w:themeColor="text1"/>
        </w:rPr>
        <w:t>2 are listed below</w:t>
      </w:r>
      <w:r w:rsidR="00DA57A9" w:rsidRPr="007D1CBD">
        <w:rPr>
          <w:color w:val="000000" w:themeColor="text1"/>
        </w:rPr>
        <w:t>, which focused on the</w:t>
      </w:r>
      <w:r w:rsidR="007D1CBD" w:rsidRPr="007D1CBD">
        <w:rPr>
          <w:color w:val="000000" w:themeColor="text1"/>
          <w:lang w:val="en-GB"/>
        </w:rPr>
        <w:t xml:space="preserve"> signalling framework for applicable functionality reporting</w:t>
      </w:r>
      <w:r w:rsidR="00DA57A9" w:rsidRPr="007D1CBD">
        <w:rPr>
          <w:color w:val="000000" w:themeColor="text1"/>
        </w:rPr>
        <w:t>.</w:t>
      </w:r>
    </w:p>
    <w:p w14:paraId="58974F27" w14:textId="77777777" w:rsidR="00133DF5" w:rsidRPr="00C85FFB" w:rsidRDefault="00133DF5" w:rsidP="00C85FFB">
      <w:pPr>
        <w:pStyle w:val="Obs-prop"/>
        <w:numPr>
          <w:ilvl w:val="0"/>
          <w:numId w:val="45"/>
        </w:numPr>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 xml:space="preserve">Proposal 1: </w:t>
      </w:r>
    </w:p>
    <w:p w14:paraId="3FC46203" w14:textId="77777777" w:rsidR="00133DF5" w:rsidRPr="00C85FFB" w:rsidRDefault="00133DF5" w:rsidP="00133DF5">
      <w:pPr>
        <w:pStyle w:val="Obs-prop"/>
        <w:ind w:left="720"/>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 xml:space="preserve">Step 1: Network sends </w:t>
      </w:r>
      <w:proofErr w:type="spellStart"/>
      <w:r w:rsidRPr="00C85FFB">
        <w:rPr>
          <w:rFonts w:ascii="Times New Roman" w:hAnsi="Times New Roman" w:cs="Times New Roman"/>
          <w:b w:val="0"/>
          <w:bCs w:val="0"/>
          <w:i/>
          <w:iCs/>
          <w:color w:val="0070C0"/>
          <w:sz w:val="22"/>
        </w:rPr>
        <w:t>UECapabilityEnqiry</w:t>
      </w:r>
      <w:proofErr w:type="spellEnd"/>
      <w:r w:rsidRPr="00C85FFB">
        <w:rPr>
          <w:rFonts w:ascii="Times New Roman" w:hAnsi="Times New Roman" w:cs="Times New Roman"/>
          <w:b w:val="0"/>
          <w:bCs w:val="0"/>
          <w:i/>
          <w:iCs/>
          <w:color w:val="0070C0"/>
          <w:sz w:val="22"/>
        </w:rPr>
        <w:t xml:space="preserve"> message to initiate the procedure to a UE reporting its AI/ML supported functionalities. </w:t>
      </w:r>
    </w:p>
    <w:p w14:paraId="6BF0D492" w14:textId="77777777" w:rsidR="00133DF5" w:rsidRPr="00C85FFB" w:rsidRDefault="00133DF5" w:rsidP="00133DF5">
      <w:pPr>
        <w:pStyle w:val="Obs-prop"/>
        <w:ind w:left="720"/>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 xml:space="preserve">Step 2: UE sends </w:t>
      </w:r>
      <w:proofErr w:type="spellStart"/>
      <w:r w:rsidRPr="00C85FFB">
        <w:rPr>
          <w:rFonts w:ascii="Times New Roman" w:hAnsi="Times New Roman" w:cs="Times New Roman"/>
          <w:b w:val="0"/>
          <w:bCs w:val="0"/>
          <w:i/>
          <w:iCs/>
          <w:color w:val="0070C0"/>
          <w:sz w:val="22"/>
        </w:rPr>
        <w:t>UECapablityInformation</w:t>
      </w:r>
      <w:proofErr w:type="spellEnd"/>
      <w:r w:rsidRPr="00C85FFB">
        <w:rPr>
          <w:rFonts w:ascii="Times New Roman" w:hAnsi="Times New Roman" w:cs="Times New Roman"/>
          <w:b w:val="0"/>
          <w:bCs w:val="0"/>
          <w:i/>
          <w:iCs/>
          <w:color w:val="0070C0"/>
          <w:sz w:val="22"/>
        </w:rPr>
        <w:t xml:space="preserve"> message to network, containing supported functionalities at the UE side.</w:t>
      </w:r>
    </w:p>
    <w:p w14:paraId="1117C9D2" w14:textId="77777777" w:rsidR="00133DF5" w:rsidRPr="00C85FFB" w:rsidRDefault="00133DF5" w:rsidP="00C85FFB">
      <w:pPr>
        <w:pStyle w:val="Obs-prop"/>
        <w:numPr>
          <w:ilvl w:val="0"/>
          <w:numId w:val="45"/>
        </w:numPr>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Proposal 2: “Step 3”: Following configurations are provided from NW to UE:</w:t>
      </w:r>
    </w:p>
    <w:p w14:paraId="58A63C9A" w14:textId="77777777" w:rsidR="00133DF5" w:rsidRPr="00C85FFB" w:rsidRDefault="00133DF5" w:rsidP="00CB7947">
      <w:pPr>
        <w:pStyle w:val="Obs-prop"/>
        <w:ind w:left="720"/>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 xml:space="preserve">1) UE is allowed to do UAI reporting via </w:t>
      </w:r>
      <w:proofErr w:type="spellStart"/>
      <w:r w:rsidRPr="00C85FFB">
        <w:rPr>
          <w:rFonts w:ascii="Times New Roman" w:hAnsi="Times New Roman" w:cs="Times New Roman"/>
          <w:b w:val="0"/>
          <w:bCs w:val="0"/>
          <w:i/>
          <w:iCs/>
          <w:color w:val="0070C0"/>
          <w:sz w:val="22"/>
        </w:rPr>
        <w:t>OtherConfig</w:t>
      </w:r>
      <w:proofErr w:type="spellEnd"/>
      <w:r w:rsidRPr="00C85FFB">
        <w:rPr>
          <w:rFonts w:ascii="Times New Roman" w:hAnsi="Times New Roman" w:cs="Times New Roman"/>
          <w:b w:val="0"/>
          <w:bCs w:val="0"/>
          <w:i/>
          <w:iCs/>
          <w:color w:val="0070C0"/>
          <w:sz w:val="22"/>
        </w:rPr>
        <w:t>.</w:t>
      </w:r>
    </w:p>
    <w:p w14:paraId="7C6FCC70" w14:textId="1019C8DF" w:rsidR="00133DF5" w:rsidRPr="00530892" w:rsidRDefault="00133DF5" w:rsidP="00CB7947">
      <w:pPr>
        <w:pStyle w:val="Obs-prop"/>
        <w:ind w:left="720"/>
        <w:rPr>
          <w:rFonts w:ascii="Times New Roman" w:eastAsiaTheme="minorEastAsia" w:hAnsi="Times New Roman" w:cs="Times New Roman"/>
          <w:b w:val="0"/>
          <w:bCs w:val="0"/>
          <w:i/>
          <w:iCs/>
          <w:color w:val="0070C0"/>
          <w:sz w:val="22"/>
          <w:lang w:eastAsia="zh-CN"/>
        </w:rPr>
      </w:pPr>
      <w:r w:rsidRPr="00530892">
        <w:rPr>
          <w:rFonts w:ascii="Times New Roman" w:hAnsi="Times New Roman" w:cs="Times New Roman"/>
          <w:b w:val="0"/>
          <w:bCs w:val="0"/>
          <w:i/>
          <w:iCs/>
          <w:color w:val="0070C0"/>
          <w:sz w:val="22"/>
        </w:rPr>
        <w:t xml:space="preserve">2) Network may provide NW-side additional condition.  FFS on the RRC signalling and whether it is mandatory or optional. </w:t>
      </w:r>
    </w:p>
    <w:p w14:paraId="6802E57D" w14:textId="3873F87F" w:rsidR="00133DF5" w:rsidRPr="00C85FFB" w:rsidRDefault="00133DF5" w:rsidP="00CB7947">
      <w:pPr>
        <w:pStyle w:val="Obs-prop"/>
        <w:ind w:left="720"/>
        <w:rPr>
          <w:rFonts w:ascii="Times New Roman" w:hAnsi="Times New Roman" w:cs="Times New Roman"/>
          <w:b w:val="0"/>
          <w:bCs w:val="0"/>
          <w:i/>
          <w:iCs/>
          <w:color w:val="0070C0"/>
          <w:sz w:val="22"/>
        </w:rPr>
      </w:pPr>
      <w:r w:rsidRPr="00530892">
        <w:rPr>
          <w:rFonts w:ascii="Times New Roman" w:hAnsi="Times New Roman" w:cs="Times New Roman"/>
          <w:b w:val="0"/>
          <w:bCs w:val="0"/>
          <w:i/>
          <w:iCs/>
          <w:color w:val="0070C0"/>
          <w:sz w:val="22"/>
        </w:rPr>
        <w:t>3) FFS on configuration (e.g. inference configuration) of supported functionalities.</w:t>
      </w:r>
    </w:p>
    <w:p w14:paraId="4F68C6E3" w14:textId="70AE7920" w:rsidR="00133DF5" w:rsidRPr="00C85FFB" w:rsidRDefault="00133DF5" w:rsidP="00C85FFB">
      <w:pPr>
        <w:pStyle w:val="Obs-prop"/>
        <w:numPr>
          <w:ilvl w:val="0"/>
          <w:numId w:val="45"/>
        </w:numPr>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 xml:space="preserve">Proposal 3: UE decides the applicable functionalities based on NW-side additional conditions (if available), UE-side additional conditions (internally known by UE) and model availability in </w:t>
      </w:r>
      <w:r w:rsidRPr="000C34A8">
        <w:rPr>
          <w:rFonts w:ascii="Times New Roman" w:hAnsi="Times New Roman" w:cs="Times New Roman"/>
          <w:b w:val="0"/>
          <w:bCs w:val="0"/>
          <w:i/>
          <w:iCs/>
          <w:color w:val="0070C0"/>
          <w:sz w:val="22"/>
        </w:rPr>
        <w:t xml:space="preserve">device. FFS whether </w:t>
      </w:r>
      <w:proofErr w:type="gramStart"/>
      <w:r w:rsidRPr="000C34A8">
        <w:rPr>
          <w:rFonts w:ascii="Times New Roman" w:hAnsi="Times New Roman" w:cs="Times New Roman"/>
          <w:b w:val="0"/>
          <w:bCs w:val="0"/>
          <w:i/>
          <w:iCs/>
          <w:color w:val="0070C0"/>
          <w:sz w:val="22"/>
        </w:rPr>
        <w:t>other</w:t>
      </w:r>
      <w:proofErr w:type="gramEnd"/>
      <w:r w:rsidRPr="000C34A8">
        <w:rPr>
          <w:rFonts w:ascii="Times New Roman" w:hAnsi="Times New Roman" w:cs="Times New Roman"/>
          <w:b w:val="0"/>
          <w:bCs w:val="0"/>
          <w:i/>
          <w:iCs/>
          <w:color w:val="0070C0"/>
          <w:sz w:val="22"/>
        </w:rPr>
        <w:t xml:space="preserve"> configuration can considered by UE.</w:t>
      </w:r>
    </w:p>
    <w:p w14:paraId="01A2BF92" w14:textId="7069BCDA" w:rsidR="00133DF5" w:rsidRPr="00C85FFB" w:rsidRDefault="00133DF5" w:rsidP="00C85FFB">
      <w:pPr>
        <w:pStyle w:val="Obs-prop"/>
        <w:numPr>
          <w:ilvl w:val="0"/>
          <w:numId w:val="45"/>
        </w:numPr>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 xml:space="preserve">Proposal 4: “Step 4”: UE reports applicable functionality in the following scenarios: </w:t>
      </w:r>
    </w:p>
    <w:p w14:paraId="5B9BF3FE" w14:textId="237EFD8B" w:rsidR="00133DF5" w:rsidRPr="00C85FFB" w:rsidRDefault="00133DF5" w:rsidP="00CB7947">
      <w:pPr>
        <w:pStyle w:val="Obs-prop"/>
        <w:ind w:left="720"/>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1) Upon being configured to provide applicable functionality and upon change of applicable functionality via UAI</w:t>
      </w:r>
    </w:p>
    <w:p w14:paraId="08EC3AB5" w14:textId="77777777" w:rsidR="00133DF5" w:rsidRPr="00C85FFB" w:rsidRDefault="00133DF5" w:rsidP="00CB7947">
      <w:pPr>
        <w:pStyle w:val="Obs-prop"/>
        <w:ind w:left="720"/>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 xml:space="preserve">2) As response to NW-side additional condition (if available), FFS other network configuration (e.g. inference configuration), FFS via UAI or </w:t>
      </w:r>
      <w:proofErr w:type="spellStart"/>
      <w:r w:rsidRPr="00C85FFB">
        <w:rPr>
          <w:rFonts w:ascii="Times New Roman" w:hAnsi="Times New Roman" w:cs="Times New Roman"/>
          <w:b w:val="0"/>
          <w:bCs w:val="0"/>
          <w:i/>
          <w:iCs/>
          <w:color w:val="0070C0"/>
          <w:sz w:val="22"/>
        </w:rPr>
        <w:t>RRCReconfigurationComplete</w:t>
      </w:r>
      <w:proofErr w:type="spellEnd"/>
      <w:r w:rsidRPr="00C85FFB">
        <w:rPr>
          <w:rFonts w:ascii="Times New Roman" w:hAnsi="Times New Roman" w:cs="Times New Roman"/>
          <w:b w:val="0"/>
          <w:bCs w:val="0"/>
          <w:i/>
          <w:iCs/>
          <w:color w:val="0070C0"/>
          <w:sz w:val="22"/>
        </w:rPr>
        <w:t>, etc</w:t>
      </w:r>
    </w:p>
    <w:p w14:paraId="6994F21D" w14:textId="77777777" w:rsidR="00133DF5" w:rsidRPr="00C85FFB" w:rsidRDefault="00133DF5" w:rsidP="00C85FFB">
      <w:pPr>
        <w:pStyle w:val="Obs-prop"/>
        <w:numPr>
          <w:ilvl w:val="0"/>
          <w:numId w:val="45"/>
        </w:numPr>
        <w:rPr>
          <w:rFonts w:ascii="Times New Roman" w:eastAsiaTheme="minorEastAsia" w:hAnsi="Times New Roman" w:cs="Times New Roman"/>
          <w:b w:val="0"/>
          <w:bCs w:val="0"/>
          <w:i/>
          <w:iCs/>
          <w:color w:val="0070C0"/>
          <w:sz w:val="22"/>
          <w:lang w:eastAsia="zh-CN"/>
        </w:rPr>
      </w:pPr>
      <w:r w:rsidRPr="00C85FFB">
        <w:rPr>
          <w:rFonts w:ascii="Times New Roman" w:hAnsi="Times New Roman" w:cs="Times New Roman"/>
          <w:b w:val="0"/>
          <w:bCs w:val="0"/>
          <w:i/>
          <w:iCs/>
          <w:color w:val="0070C0"/>
          <w:sz w:val="22"/>
        </w:rPr>
        <w:t xml:space="preserve">Proposal 5: Step 5: </w:t>
      </w:r>
    </w:p>
    <w:p w14:paraId="121943DD" w14:textId="59D18B32" w:rsidR="00133DF5" w:rsidRPr="00C85FFB" w:rsidRDefault="00133DF5" w:rsidP="00CB7947">
      <w:pPr>
        <w:pStyle w:val="Obs-prop"/>
        <w:ind w:left="720"/>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 xml:space="preserve">1) Network configures full inference configuration to UE after applicable functionality reporting, if configuration of supported functionality is not provided in Step 3 (i.e. full inference configuration is provided in Step 5). </w:t>
      </w:r>
    </w:p>
    <w:p w14:paraId="6E4D3C64" w14:textId="66B9DB1C" w:rsidR="00133DF5" w:rsidRPr="00C85FFB" w:rsidRDefault="00133DF5" w:rsidP="00CB7947">
      <w:pPr>
        <w:pStyle w:val="Obs-prop"/>
        <w:ind w:left="720"/>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 xml:space="preserve">2) If configuration of supported functionality is agreed to be provided in Step 3, it is up to network implementation whether to provide an updated configuration or not. </w:t>
      </w:r>
    </w:p>
    <w:p w14:paraId="1DAA7114" w14:textId="77777777" w:rsidR="000E335D" w:rsidRPr="000E335D" w:rsidRDefault="00133DF5" w:rsidP="00C85FFB">
      <w:pPr>
        <w:pStyle w:val="Obs-prop"/>
        <w:numPr>
          <w:ilvl w:val="0"/>
          <w:numId w:val="45"/>
        </w:numPr>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lang w:val="en-US"/>
        </w:rPr>
        <w:t xml:space="preserve">Proposal 6: The applicable functionality is initially activated by receiving its configuration when it is provided in Step 5. </w:t>
      </w:r>
    </w:p>
    <w:p w14:paraId="344C24E7" w14:textId="77777777" w:rsidR="000E335D" w:rsidRPr="000E335D" w:rsidRDefault="00133DF5" w:rsidP="000E335D">
      <w:pPr>
        <w:pStyle w:val="Obs-prop"/>
        <w:numPr>
          <w:ilvl w:val="1"/>
          <w:numId w:val="45"/>
        </w:numPr>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lang w:val="en-US"/>
        </w:rPr>
        <w:t xml:space="preserve">FFS </w:t>
      </w:r>
      <w:r w:rsidRPr="00C85FFB">
        <w:rPr>
          <w:rFonts w:ascii="Times New Roman" w:hAnsi="Times New Roman" w:cs="Times New Roman"/>
          <w:b w:val="0"/>
          <w:bCs w:val="0"/>
          <w:i/>
          <w:iCs/>
          <w:color w:val="0070C0"/>
          <w:sz w:val="22"/>
        </w:rPr>
        <w:t xml:space="preserve">on initial activation of applicable functionality </w:t>
      </w:r>
      <w:r w:rsidRPr="00C85FFB">
        <w:rPr>
          <w:rFonts w:ascii="Times New Roman" w:hAnsi="Times New Roman" w:cs="Times New Roman"/>
          <w:b w:val="0"/>
          <w:bCs w:val="0"/>
          <w:i/>
          <w:iCs/>
          <w:color w:val="0070C0"/>
          <w:sz w:val="22"/>
          <w:lang w:val="en-US"/>
        </w:rPr>
        <w:t xml:space="preserve">if configuration of supported functionality is agreed to be provided in Step 3. </w:t>
      </w:r>
    </w:p>
    <w:p w14:paraId="7C0EE454" w14:textId="2EC0C4D6" w:rsidR="00133DF5" w:rsidRPr="00C85FFB" w:rsidRDefault="00133DF5" w:rsidP="000E335D">
      <w:pPr>
        <w:pStyle w:val="Obs-prop"/>
        <w:numPr>
          <w:ilvl w:val="1"/>
          <w:numId w:val="45"/>
        </w:numPr>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lang w:val="en-US"/>
        </w:rPr>
        <w:t>FFS on additional L1/L2 signaling for activation/deactivation.</w:t>
      </w:r>
    </w:p>
    <w:p w14:paraId="279CB81A" w14:textId="77777777" w:rsidR="000E335D" w:rsidRDefault="00133DF5" w:rsidP="00C85FFB">
      <w:pPr>
        <w:pStyle w:val="ListParagraph"/>
        <w:numPr>
          <w:ilvl w:val="0"/>
          <w:numId w:val="45"/>
        </w:numPr>
        <w:rPr>
          <w:rFonts w:ascii="Times New Roman" w:eastAsiaTheme="minorHAnsi" w:hAnsi="Times New Roman"/>
          <w:i/>
          <w:iCs/>
          <w:color w:val="0070C0"/>
        </w:rPr>
      </w:pPr>
      <w:r w:rsidRPr="00C85FFB">
        <w:rPr>
          <w:rFonts w:ascii="Times New Roman" w:eastAsiaTheme="minorHAnsi" w:hAnsi="Times New Roman"/>
          <w:i/>
          <w:iCs/>
          <w:color w:val="0070C0"/>
        </w:rPr>
        <w:t xml:space="preserve">Proposal 7: For positioning Case 1, UE can report a change in applicable functionality by sending applicable functionalities upon change via LPP signaling (unsolicited information transfer). UE can also provide applicable functionality reporting as a response to LMF request (solicited information transfer). </w:t>
      </w:r>
    </w:p>
    <w:p w14:paraId="7EEAC58A" w14:textId="77777777" w:rsidR="000E335D" w:rsidRDefault="00133DF5" w:rsidP="000E335D">
      <w:pPr>
        <w:pStyle w:val="ListParagraph"/>
        <w:numPr>
          <w:ilvl w:val="1"/>
          <w:numId w:val="45"/>
        </w:numPr>
        <w:rPr>
          <w:rFonts w:ascii="Times New Roman" w:eastAsiaTheme="minorHAnsi" w:hAnsi="Times New Roman"/>
          <w:i/>
          <w:iCs/>
          <w:color w:val="0070C0"/>
        </w:rPr>
      </w:pPr>
      <w:r w:rsidRPr="00C85FFB">
        <w:rPr>
          <w:rFonts w:ascii="Times New Roman" w:eastAsiaTheme="minorHAnsi" w:hAnsi="Times New Roman"/>
          <w:i/>
          <w:iCs/>
          <w:color w:val="0070C0"/>
        </w:rPr>
        <w:t xml:space="preserve">FFS on the order of inference configuration and applicable functionality reporting, </w:t>
      </w:r>
    </w:p>
    <w:p w14:paraId="193932DC" w14:textId="424F7FE8" w:rsidR="00924D46" w:rsidRPr="00C85FFB" w:rsidRDefault="00133DF5" w:rsidP="000E335D">
      <w:pPr>
        <w:pStyle w:val="ListParagraph"/>
        <w:numPr>
          <w:ilvl w:val="1"/>
          <w:numId w:val="45"/>
        </w:numPr>
        <w:rPr>
          <w:rFonts w:ascii="Times New Roman" w:eastAsiaTheme="minorHAnsi" w:hAnsi="Times New Roman"/>
          <w:i/>
          <w:iCs/>
          <w:color w:val="0070C0"/>
        </w:rPr>
      </w:pPr>
      <w:r w:rsidRPr="00C85FFB">
        <w:rPr>
          <w:rFonts w:ascii="Times New Roman" w:eastAsiaTheme="minorHAnsi" w:hAnsi="Times New Roman"/>
          <w:i/>
          <w:iCs/>
          <w:color w:val="0070C0"/>
        </w:rPr>
        <w:t>FFS on functionality activation.</w:t>
      </w:r>
    </w:p>
    <w:p w14:paraId="7A8557A8" w14:textId="23939CBE" w:rsidR="00CB4EBE" w:rsidRDefault="00CB4EBE" w:rsidP="00543774">
      <w:pPr>
        <w:rPr>
          <w:color w:val="000000" w:themeColor="text1"/>
        </w:rPr>
      </w:pPr>
      <w:r w:rsidRPr="00CB4EBE">
        <w:rPr>
          <w:color w:val="000000" w:themeColor="text1"/>
        </w:rPr>
        <w:t xml:space="preserve">Earlier in meeting #125bis (Changsha), </w:t>
      </w:r>
      <w:r w:rsidR="002437B2">
        <w:rPr>
          <w:color w:val="000000" w:themeColor="text1"/>
        </w:rPr>
        <w:t xml:space="preserve">RAN2 reached the following agreements for </w:t>
      </w:r>
      <w:r w:rsidR="00AB0371">
        <w:rPr>
          <w:color w:val="000000" w:themeColor="text1"/>
        </w:rPr>
        <w:t>LCM for UE-side model.</w:t>
      </w:r>
    </w:p>
    <w:p w14:paraId="249724A7" w14:textId="77777777" w:rsidR="00AB0371" w:rsidRPr="00AB0371" w:rsidRDefault="00AB0371" w:rsidP="00AB0371">
      <w:pPr>
        <w:rPr>
          <w:b/>
          <w:bCs/>
        </w:rPr>
      </w:pPr>
      <w:r w:rsidRPr="00AB0371">
        <w:rPr>
          <w:b/>
          <w:bCs/>
          <w:highlight w:val="green"/>
        </w:rPr>
        <w:t>Agreements</w:t>
      </w:r>
      <w:r w:rsidRPr="00AB0371">
        <w:rPr>
          <w:b/>
          <w:bCs/>
        </w:rPr>
        <w:t xml:space="preserve"> </w:t>
      </w:r>
      <w:r w:rsidRPr="00AB0371">
        <w:t>(LCM for UE-side model)</w:t>
      </w:r>
    </w:p>
    <w:p w14:paraId="5565D124" w14:textId="77777777" w:rsidR="00AB0371" w:rsidRPr="00AB0371" w:rsidRDefault="00AB0371" w:rsidP="007D1CBD">
      <w:pPr>
        <w:pStyle w:val="ListParagraph"/>
        <w:numPr>
          <w:ilvl w:val="0"/>
          <w:numId w:val="43"/>
        </w:numPr>
        <w:spacing w:line="278" w:lineRule="auto"/>
        <w:rPr>
          <w:rFonts w:ascii="Times New Roman" w:hAnsi="Times New Roman"/>
          <w:i/>
          <w:iCs/>
          <w:color w:val="0070C0"/>
        </w:rPr>
      </w:pPr>
      <w:r w:rsidRPr="00AB0371">
        <w:rPr>
          <w:rFonts w:ascii="Times New Roman" w:hAnsi="Times New Roman"/>
          <w:i/>
          <w:iCs/>
          <w:color w:val="0070C0"/>
        </w:rPr>
        <w:t xml:space="preserve">Which AI/ML-enabled Features/FGs and functionalities are supported should be standardized. The details wait for RAN1’s progress.  </w:t>
      </w:r>
    </w:p>
    <w:p w14:paraId="3E152DF1" w14:textId="77777777" w:rsidR="00AB0371" w:rsidRPr="00AB0371" w:rsidRDefault="00AB0371" w:rsidP="007D1CBD">
      <w:pPr>
        <w:pStyle w:val="ListParagraph"/>
        <w:numPr>
          <w:ilvl w:val="1"/>
          <w:numId w:val="43"/>
        </w:numPr>
        <w:spacing w:line="278" w:lineRule="auto"/>
        <w:rPr>
          <w:rFonts w:ascii="Times New Roman" w:hAnsi="Times New Roman"/>
          <w:i/>
          <w:iCs/>
          <w:color w:val="0070C0"/>
        </w:rPr>
      </w:pPr>
      <w:r w:rsidRPr="00AB0371">
        <w:rPr>
          <w:rFonts w:ascii="Times New Roman" w:hAnsi="Times New Roman"/>
          <w:i/>
          <w:iCs/>
          <w:color w:val="0070C0"/>
        </w:rPr>
        <w:t xml:space="preserve"> “supported” means that the UE </w:t>
      </w:r>
      <w:proofErr w:type="gramStart"/>
      <w:r w:rsidRPr="00AB0371">
        <w:rPr>
          <w:rFonts w:ascii="Times New Roman" w:hAnsi="Times New Roman"/>
          <w:i/>
          <w:iCs/>
          <w:color w:val="0070C0"/>
        </w:rPr>
        <w:t>is capable of supporting</w:t>
      </w:r>
      <w:proofErr w:type="gramEnd"/>
      <w:r w:rsidRPr="00AB0371">
        <w:rPr>
          <w:rFonts w:ascii="Times New Roman" w:hAnsi="Times New Roman"/>
          <w:i/>
          <w:iCs/>
          <w:color w:val="0070C0"/>
        </w:rPr>
        <w:t xml:space="preserve"> the functionality and doesn’t mean necessarily that the UE has the model available.  </w:t>
      </w:r>
    </w:p>
    <w:p w14:paraId="4D90448D" w14:textId="77777777" w:rsidR="00AB0371" w:rsidRPr="00AB0371" w:rsidRDefault="00AB0371" w:rsidP="007D1CBD">
      <w:pPr>
        <w:pStyle w:val="ListParagraph"/>
        <w:numPr>
          <w:ilvl w:val="1"/>
          <w:numId w:val="43"/>
        </w:numPr>
        <w:spacing w:line="278" w:lineRule="auto"/>
        <w:rPr>
          <w:rFonts w:ascii="Times New Roman" w:hAnsi="Times New Roman"/>
          <w:i/>
          <w:iCs/>
          <w:color w:val="0070C0"/>
        </w:rPr>
      </w:pPr>
      <w:r w:rsidRPr="00AB0371">
        <w:rPr>
          <w:rFonts w:ascii="Times New Roman" w:hAnsi="Times New Roman"/>
          <w:i/>
          <w:iCs/>
          <w:color w:val="0070C0"/>
        </w:rPr>
        <w:t xml:space="preserve">FFS what functionality refers to.  </w:t>
      </w:r>
    </w:p>
    <w:p w14:paraId="32A2B26F" w14:textId="77777777" w:rsidR="00AB0371" w:rsidRPr="00AB0371" w:rsidRDefault="00AB0371" w:rsidP="007D1CBD">
      <w:pPr>
        <w:pStyle w:val="ListParagraph"/>
        <w:numPr>
          <w:ilvl w:val="0"/>
          <w:numId w:val="43"/>
        </w:numPr>
        <w:spacing w:line="278" w:lineRule="auto"/>
        <w:ind w:left="720" w:hanging="360"/>
        <w:rPr>
          <w:rFonts w:ascii="Times New Roman" w:hAnsi="Times New Roman"/>
          <w:i/>
          <w:iCs/>
          <w:color w:val="0070C0"/>
        </w:rPr>
      </w:pPr>
      <w:r w:rsidRPr="00AB0371">
        <w:rPr>
          <w:rFonts w:ascii="Times New Roman" w:hAnsi="Times New Roman"/>
          <w:i/>
          <w:iCs/>
          <w:color w:val="0070C0"/>
        </w:rPr>
        <w:t>Supported AI/ML-enabled Features/FGs and supported functionalities are included in UE capability.</w:t>
      </w:r>
    </w:p>
    <w:p w14:paraId="26A424AB" w14:textId="77777777" w:rsidR="00AB0371" w:rsidRPr="00AB0371" w:rsidRDefault="00AB0371" w:rsidP="00AB0371">
      <w:pPr>
        <w:rPr>
          <w:b/>
          <w:bCs/>
        </w:rPr>
      </w:pPr>
      <w:r w:rsidRPr="00AB0371">
        <w:rPr>
          <w:b/>
          <w:bCs/>
          <w:highlight w:val="green"/>
        </w:rPr>
        <w:t>Agreements</w:t>
      </w:r>
      <w:r w:rsidRPr="00AB0371">
        <w:rPr>
          <w:b/>
          <w:bCs/>
        </w:rPr>
        <w:t xml:space="preserve"> </w:t>
      </w:r>
      <w:r w:rsidRPr="00AB0371">
        <w:t>(LCM for UE-side model)</w:t>
      </w:r>
    </w:p>
    <w:p w14:paraId="021F6D85" w14:textId="77777777" w:rsidR="00AB0371" w:rsidRPr="00AB0371" w:rsidRDefault="00AB0371" w:rsidP="007D1CBD">
      <w:pPr>
        <w:pStyle w:val="ListParagraph"/>
        <w:numPr>
          <w:ilvl w:val="0"/>
          <w:numId w:val="38"/>
        </w:numPr>
        <w:spacing w:line="278" w:lineRule="auto"/>
        <w:ind w:left="720" w:hanging="360"/>
        <w:rPr>
          <w:rFonts w:ascii="Times New Roman" w:hAnsi="Times New Roman"/>
          <w:i/>
          <w:iCs/>
          <w:color w:val="0070C0"/>
        </w:rPr>
      </w:pPr>
      <w:r w:rsidRPr="00AB0371">
        <w:rPr>
          <w:rFonts w:ascii="Times New Roman" w:hAnsi="Times New Roman"/>
          <w:i/>
          <w:iCs/>
          <w:color w:val="0070C0"/>
        </w:rPr>
        <w:t xml:space="preserve">Support </w:t>
      </w:r>
      <w:r w:rsidRPr="00AB0371">
        <w:rPr>
          <w:rFonts w:ascii="Times New Roman" w:hAnsi="Times New Roman"/>
          <w:i/>
          <w:iCs/>
          <w:color w:val="0070C0"/>
          <w:u w:val="single"/>
        </w:rPr>
        <w:t>proactive reporting</w:t>
      </w:r>
      <w:r w:rsidRPr="00AB0371">
        <w:rPr>
          <w:rFonts w:ascii="Times New Roman" w:hAnsi="Times New Roman"/>
          <w:i/>
          <w:iCs/>
          <w:color w:val="0070C0"/>
        </w:rPr>
        <w:t xml:space="preserve"> of UE-sided applicable functionality, e.g., the UE reports its applicable AI/ML functionalities via </w:t>
      </w:r>
      <w:r w:rsidRPr="00AB0371">
        <w:rPr>
          <w:rFonts w:ascii="Times New Roman" w:hAnsi="Times New Roman"/>
          <w:i/>
          <w:iCs/>
          <w:color w:val="0070C0"/>
          <w:u w:val="single"/>
        </w:rPr>
        <w:t>UAI message/LPP message</w:t>
      </w:r>
      <w:r w:rsidRPr="00AB0371">
        <w:rPr>
          <w:rFonts w:ascii="Times New Roman" w:hAnsi="Times New Roman"/>
          <w:i/>
          <w:iCs/>
          <w:color w:val="0070C0"/>
        </w:rPr>
        <w:t xml:space="preserve">.  </w:t>
      </w:r>
    </w:p>
    <w:p w14:paraId="0AB9400A" w14:textId="77777777" w:rsidR="00AB0371" w:rsidRPr="00AB0371" w:rsidRDefault="00AB0371" w:rsidP="007D1CBD">
      <w:pPr>
        <w:pStyle w:val="ListParagraph"/>
        <w:numPr>
          <w:ilvl w:val="0"/>
          <w:numId w:val="38"/>
        </w:numPr>
        <w:spacing w:line="278" w:lineRule="auto"/>
        <w:ind w:left="720" w:hanging="360"/>
        <w:rPr>
          <w:rFonts w:ascii="Times New Roman" w:hAnsi="Times New Roman"/>
          <w:i/>
          <w:iCs/>
          <w:color w:val="0070C0"/>
        </w:rPr>
      </w:pPr>
      <w:r w:rsidRPr="00AB0371">
        <w:rPr>
          <w:rFonts w:ascii="Times New Roman" w:hAnsi="Times New Roman"/>
          <w:i/>
          <w:iCs/>
          <w:color w:val="0070C0"/>
        </w:rPr>
        <w:t xml:space="preserve">Support </w:t>
      </w:r>
      <w:r w:rsidRPr="00AB0371">
        <w:rPr>
          <w:rFonts w:ascii="Times New Roman" w:hAnsi="Times New Roman"/>
          <w:i/>
          <w:iCs/>
          <w:color w:val="0070C0"/>
          <w:u w:val="single"/>
        </w:rPr>
        <w:t>reactive reporting</w:t>
      </w:r>
      <w:r w:rsidRPr="00AB0371">
        <w:rPr>
          <w:rFonts w:ascii="Times New Roman" w:hAnsi="Times New Roman"/>
          <w:i/>
          <w:iCs/>
          <w:color w:val="0070C0"/>
        </w:rPr>
        <w:t xml:space="preserve"> of UE-sided applicable functionality.  </w:t>
      </w:r>
    </w:p>
    <w:p w14:paraId="7FDA865D" w14:textId="77777777" w:rsidR="00AB0371" w:rsidRPr="00AB0371" w:rsidRDefault="00AB0371" w:rsidP="007D1CBD">
      <w:pPr>
        <w:pStyle w:val="ListParagraph"/>
        <w:numPr>
          <w:ilvl w:val="1"/>
          <w:numId w:val="38"/>
        </w:numPr>
        <w:spacing w:line="278" w:lineRule="auto"/>
        <w:rPr>
          <w:rFonts w:ascii="Times New Roman" w:hAnsi="Times New Roman"/>
          <w:i/>
          <w:iCs/>
          <w:color w:val="0070C0"/>
        </w:rPr>
      </w:pPr>
      <w:r w:rsidRPr="00AB0371">
        <w:rPr>
          <w:rFonts w:ascii="Times New Roman" w:hAnsi="Times New Roman"/>
          <w:i/>
          <w:iCs/>
          <w:color w:val="0070C0"/>
        </w:rPr>
        <w:t xml:space="preserve">The NW configures AI/ML functionalities via RRC/LPP message.  </w:t>
      </w:r>
    </w:p>
    <w:p w14:paraId="7D61A099" w14:textId="77777777" w:rsidR="00AB0371" w:rsidRPr="00AB0371" w:rsidRDefault="00AB0371" w:rsidP="007D1CBD">
      <w:pPr>
        <w:pStyle w:val="ListParagraph"/>
        <w:numPr>
          <w:ilvl w:val="1"/>
          <w:numId w:val="38"/>
        </w:numPr>
        <w:spacing w:line="278" w:lineRule="auto"/>
        <w:rPr>
          <w:rFonts w:ascii="Times New Roman" w:hAnsi="Times New Roman"/>
          <w:i/>
          <w:iCs/>
          <w:color w:val="0070C0"/>
        </w:rPr>
      </w:pPr>
      <w:r w:rsidRPr="00AB0371">
        <w:rPr>
          <w:rFonts w:ascii="Times New Roman" w:hAnsi="Times New Roman"/>
          <w:i/>
          <w:iCs/>
          <w:color w:val="0070C0"/>
        </w:rPr>
        <w:t xml:space="preserve">FFS what the configuration contains. </w:t>
      </w:r>
    </w:p>
    <w:p w14:paraId="255B040C" w14:textId="77777777" w:rsidR="00AB0371" w:rsidRPr="00AB0371" w:rsidRDefault="00AB0371" w:rsidP="007D1CBD">
      <w:pPr>
        <w:pStyle w:val="ListParagraph"/>
        <w:numPr>
          <w:ilvl w:val="1"/>
          <w:numId w:val="38"/>
        </w:numPr>
        <w:spacing w:line="278" w:lineRule="auto"/>
        <w:rPr>
          <w:rFonts w:ascii="Times New Roman" w:hAnsi="Times New Roman"/>
          <w:i/>
          <w:iCs/>
          <w:color w:val="0070C0"/>
        </w:rPr>
      </w:pPr>
      <w:r w:rsidRPr="00AB0371">
        <w:rPr>
          <w:rFonts w:ascii="Times New Roman" w:hAnsi="Times New Roman"/>
          <w:i/>
          <w:iCs/>
          <w:color w:val="0070C0"/>
        </w:rPr>
        <w:t>FFS how to report applicable functionality and what is applicable functionality.</w:t>
      </w:r>
    </w:p>
    <w:p w14:paraId="2FB6FA94" w14:textId="77777777" w:rsidR="00AB0371" w:rsidRPr="00AB0371" w:rsidRDefault="00AB0371" w:rsidP="007D1CBD">
      <w:pPr>
        <w:pStyle w:val="ListParagraph"/>
        <w:numPr>
          <w:ilvl w:val="0"/>
          <w:numId w:val="38"/>
        </w:numPr>
        <w:spacing w:line="278" w:lineRule="auto"/>
        <w:ind w:left="720" w:hanging="360"/>
        <w:rPr>
          <w:rFonts w:ascii="Times New Roman" w:hAnsi="Times New Roman"/>
          <w:i/>
          <w:iCs/>
          <w:color w:val="0070C0"/>
        </w:rPr>
      </w:pPr>
      <w:r w:rsidRPr="00AB0371">
        <w:rPr>
          <w:rFonts w:ascii="Times New Roman" w:hAnsi="Times New Roman"/>
          <w:i/>
          <w:iCs/>
          <w:color w:val="0070C0"/>
        </w:rPr>
        <w:t xml:space="preserve">FFS how the two approaches will be specified and whether we can combine them into one procedure.    </w:t>
      </w:r>
    </w:p>
    <w:p w14:paraId="19B7DEC7" w14:textId="77777777" w:rsidR="00AB0371" w:rsidRPr="00AB0371" w:rsidRDefault="00AB0371" w:rsidP="007D1CBD">
      <w:pPr>
        <w:pStyle w:val="ListParagraph"/>
        <w:numPr>
          <w:ilvl w:val="1"/>
          <w:numId w:val="38"/>
        </w:numPr>
        <w:spacing w:line="278" w:lineRule="auto"/>
        <w:rPr>
          <w:rFonts w:ascii="Times New Roman" w:hAnsi="Times New Roman"/>
          <w:i/>
          <w:iCs/>
          <w:color w:val="0070C0"/>
        </w:rPr>
      </w:pPr>
      <w:r w:rsidRPr="00AB0371">
        <w:rPr>
          <w:rFonts w:ascii="Times New Roman" w:hAnsi="Times New Roman"/>
          <w:i/>
          <w:iCs/>
          <w:color w:val="0070C0"/>
        </w:rPr>
        <w:t>FFS how to report applicable functionality, what is applicable functionality, how the UE determines which function is applicable or not (if it is needed)</w:t>
      </w:r>
    </w:p>
    <w:p w14:paraId="3DEA380F" w14:textId="77777777" w:rsidR="00AB0371" w:rsidRPr="00AB0371" w:rsidRDefault="00AB0371" w:rsidP="00AB0371">
      <w:pPr>
        <w:rPr>
          <w:b/>
          <w:bCs/>
        </w:rPr>
      </w:pPr>
      <w:r w:rsidRPr="00AB0371">
        <w:rPr>
          <w:b/>
          <w:bCs/>
          <w:iCs/>
          <w:highlight w:val="green"/>
        </w:rPr>
        <w:t>Agreements</w:t>
      </w:r>
      <w:r w:rsidRPr="00AB0371">
        <w:rPr>
          <w:b/>
          <w:bCs/>
          <w:iCs/>
        </w:rPr>
        <w:t xml:space="preserve"> </w:t>
      </w:r>
      <w:r w:rsidRPr="00AB0371">
        <w:t>(LCM for UE-side model)</w:t>
      </w:r>
    </w:p>
    <w:p w14:paraId="5D756107" w14:textId="77777777" w:rsidR="00AB0371" w:rsidRPr="00AB0371" w:rsidRDefault="00AB0371" w:rsidP="007D1CBD">
      <w:pPr>
        <w:pStyle w:val="ListParagraph"/>
        <w:numPr>
          <w:ilvl w:val="0"/>
          <w:numId w:val="36"/>
        </w:numPr>
        <w:spacing w:line="278" w:lineRule="auto"/>
        <w:ind w:left="720" w:hanging="360"/>
        <w:rPr>
          <w:rFonts w:ascii="Times New Roman" w:hAnsi="Times New Roman"/>
          <w:i/>
          <w:color w:val="0070C0"/>
        </w:rPr>
      </w:pPr>
      <w:r w:rsidRPr="00AB0371">
        <w:rPr>
          <w:rFonts w:ascii="Times New Roman" w:hAnsi="Times New Roman"/>
          <w:i/>
          <w:color w:val="0070C0"/>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4D96265A" w14:textId="07376AAD" w:rsidR="00CB4EBE" w:rsidRPr="00167A58" w:rsidRDefault="00AB0371" w:rsidP="007D1CBD">
      <w:pPr>
        <w:pStyle w:val="ListParagraph"/>
        <w:numPr>
          <w:ilvl w:val="0"/>
          <w:numId w:val="36"/>
        </w:numPr>
        <w:spacing w:line="278" w:lineRule="auto"/>
        <w:ind w:left="720" w:hanging="360"/>
        <w:rPr>
          <w:rFonts w:ascii="Times New Roman" w:hAnsi="Times New Roman"/>
          <w:i/>
          <w:color w:val="0070C0"/>
        </w:rPr>
      </w:pPr>
      <w:r w:rsidRPr="00AB0371">
        <w:rPr>
          <w:rFonts w:ascii="Times New Roman" w:hAnsi="Times New Roman"/>
          <w:i/>
          <w:color w:val="0070C0"/>
        </w:rPr>
        <w:t>“UE-autonomous, UE’s decision is not reported to the network” is not considered for Rel-19.</w:t>
      </w:r>
    </w:p>
    <w:p w14:paraId="0B30039A" w14:textId="06C5937A" w:rsidR="008B3F27" w:rsidRPr="00721F52" w:rsidRDefault="000235A2" w:rsidP="008B3F27">
      <w:pPr>
        <w:rPr>
          <w:color w:val="000000" w:themeColor="text1"/>
          <w:lang w:eastAsia="zh-CN"/>
        </w:rPr>
      </w:pPr>
      <w:r w:rsidRPr="00721F52">
        <w:rPr>
          <w:color w:val="000000" w:themeColor="text1"/>
          <w:lang w:eastAsia="zh-CN"/>
        </w:rPr>
        <w:t>In this contribution</w:t>
      </w:r>
      <w:r w:rsidR="00B36A2E" w:rsidRPr="00721F52">
        <w:rPr>
          <w:color w:val="000000" w:themeColor="text1"/>
          <w:lang w:eastAsia="zh-CN"/>
        </w:rPr>
        <w:t>, we will further discuss the details of LCM for UE-side models.</w:t>
      </w:r>
    </w:p>
    <w:p w14:paraId="3AA4315A" w14:textId="3FC10845" w:rsidR="005D3BAA" w:rsidRPr="000D5911" w:rsidRDefault="00B32DC1" w:rsidP="004C61A9">
      <w:pPr>
        <w:pStyle w:val="Heading1"/>
      </w:pPr>
      <w:bookmarkStart w:id="3" w:name="_Hlk99709641"/>
      <w:bookmarkStart w:id="4" w:name="_Ref129681832"/>
      <w:r w:rsidRPr="00B32DC1">
        <w:t>Definitions of Terminologies</w:t>
      </w:r>
    </w:p>
    <w:p w14:paraId="4C948181" w14:textId="65963960" w:rsidR="00BC7274" w:rsidRDefault="0088609B" w:rsidP="000D5911">
      <w:pPr>
        <w:pStyle w:val="Heading2"/>
      </w:pPr>
      <w:r>
        <w:t>Deactivation</w:t>
      </w:r>
    </w:p>
    <w:p w14:paraId="694E6333" w14:textId="2453A694" w:rsidR="004120A6" w:rsidRDefault="006D3BCE" w:rsidP="004120A6">
      <w:r>
        <w:t>In RAN2 meeting #126, the discussion of functionality activation/deactivation result</w:t>
      </w:r>
      <w:r w:rsidR="00F0139E">
        <w:t>ed in the following agreement.</w:t>
      </w:r>
    </w:p>
    <w:p w14:paraId="00C02BA9" w14:textId="02286BB9" w:rsidR="00F0139E" w:rsidRPr="00F0139E" w:rsidRDefault="00F0139E" w:rsidP="00F0139E">
      <w:pPr>
        <w:ind w:left="425"/>
        <w:rPr>
          <w:i/>
          <w:iCs/>
          <w:color w:val="0070C0"/>
          <w:lang w:val="en-GB"/>
        </w:rPr>
      </w:pPr>
      <w:r w:rsidRPr="00F0139E">
        <w:rPr>
          <w:i/>
          <w:iCs/>
          <w:color w:val="0070C0"/>
          <w:lang w:val="en-GB"/>
        </w:rPr>
        <w:t xml:space="preserve">RAN2 will support functionality activation/deactivation after inference configuration. FFS initial state of configuration and how activation/deactivation is achieved.   </w:t>
      </w:r>
    </w:p>
    <w:p w14:paraId="6757A9B1" w14:textId="77777777" w:rsidR="00F0139E" w:rsidRPr="00F0139E" w:rsidRDefault="00F0139E" w:rsidP="00F0139E">
      <w:pPr>
        <w:numPr>
          <w:ilvl w:val="1"/>
          <w:numId w:val="46"/>
        </w:numPr>
        <w:rPr>
          <w:i/>
          <w:iCs/>
          <w:color w:val="0070C0"/>
          <w:lang w:val="en-GB"/>
        </w:rPr>
      </w:pPr>
      <w:r w:rsidRPr="00F0139E">
        <w:rPr>
          <w:i/>
          <w:iCs/>
          <w:color w:val="0070C0"/>
          <w:lang w:val="en-GB"/>
        </w:rPr>
        <w:t xml:space="preserve">FFS what Deactivation refers to:  examples discussed: 1) fallback to legacy 2) switching, etc.   </w:t>
      </w:r>
    </w:p>
    <w:p w14:paraId="01B4EB4C" w14:textId="265E8B29" w:rsidR="00E11C30" w:rsidRDefault="00CD4B75" w:rsidP="00E11C30">
      <w:r>
        <w:t>Some</w:t>
      </w:r>
      <w:r w:rsidR="005C366D">
        <w:t xml:space="preserve"> compan</w:t>
      </w:r>
      <w:r>
        <w:t>ies</w:t>
      </w:r>
      <w:r w:rsidR="005C366D">
        <w:t xml:space="preserve"> at the meeting think deactivation means switching to </w:t>
      </w:r>
      <w:r>
        <w:t xml:space="preserve">other models, </w:t>
      </w:r>
      <w:r w:rsidR="00AA4D9A">
        <w:t>while others think</w:t>
      </w:r>
      <w:r w:rsidR="002C1A16">
        <w:t xml:space="preserve"> deactivation </w:t>
      </w:r>
      <w:r w:rsidR="00AA4D9A">
        <w:t xml:space="preserve">means falling back to the legacy </w:t>
      </w:r>
      <w:r w:rsidR="00B656BB">
        <w:t>solution</w:t>
      </w:r>
      <w:r w:rsidR="002C1A16">
        <w:t xml:space="preserve"> at the functionality level </w:t>
      </w:r>
      <w:r w:rsidR="001B5F64">
        <w:t>(for which the discussion is about)</w:t>
      </w:r>
      <w:r w:rsidR="00AA4D9A">
        <w:t>.</w:t>
      </w:r>
      <w:r>
        <w:t xml:space="preserve"> </w:t>
      </w:r>
      <w:r w:rsidR="00A66F90">
        <w:t xml:space="preserve">We are the </w:t>
      </w:r>
      <w:r w:rsidR="001B5F64">
        <w:t>proposer</w:t>
      </w:r>
      <w:r w:rsidR="00A66F90">
        <w:t xml:space="preserve"> of the latter; we think that </w:t>
      </w:r>
      <w:r w:rsidR="00E11C30">
        <w:t xml:space="preserve">at functionality level we do not need to control/select </w:t>
      </w:r>
      <w:r w:rsidR="009D23F7">
        <w:t>individual</w:t>
      </w:r>
      <w:r w:rsidR="00E11C30">
        <w:t xml:space="preserve"> models to be used, for each functionality</w:t>
      </w:r>
      <w:r w:rsidR="00205432">
        <w:t xml:space="preserve">. Therefore, </w:t>
      </w:r>
      <w:r w:rsidR="00E11C30">
        <w:t xml:space="preserve">there are only two solutions: the non-AI/ML based, i.e., the existing solution, and the AI/ML-based solution. </w:t>
      </w:r>
      <w:r w:rsidR="00B656BB">
        <w:t>Once we deactivate the AI/ML-based solution</w:t>
      </w:r>
      <w:r w:rsidR="00137ED0">
        <w:t xml:space="preserve"> (i.e., the functionality)</w:t>
      </w:r>
      <w:r w:rsidR="00B656BB">
        <w:t xml:space="preserve">, we will have to </w:t>
      </w:r>
      <w:r w:rsidR="009D23F7">
        <w:t>fall</w:t>
      </w:r>
      <w:r w:rsidR="00335015">
        <w:t xml:space="preserve"> </w:t>
      </w:r>
      <w:r w:rsidR="009D23F7">
        <w:t xml:space="preserve">back to the legacy solution. </w:t>
      </w:r>
      <w:r w:rsidR="001130D6">
        <w:t>Note that switching means the LCM is at the model level</w:t>
      </w:r>
      <w:r w:rsidR="00335015">
        <w:t xml:space="preserve">, which </w:t>
      </w:r>
      <w:r w:rsidR="004D0C64">
        <w:t>is outside</w:t>
      </w:r>
      <w:r w:rsidR="005B6FC2">
        <w:t xml:space="preserve"> the scope of functionality LCM.</w:t>
      </w:r>
      <w:r w:rsidR="00137ED0">
        <w:t xml:space="preserve"> </w:t>
      </w:r>
      <w:r w:rsidR="00B60CF0">
        <w:t>Switching from a functionality (say BM) to another functionality (say Positioning) does not make sense.</w:t>
      </w:r>
    </w:p>
    <w:p w14:paraId="7DE604B8" w14:textId="01A3061D" w:rsidR="00E11C30" w:rsidRPr="00553207" w:rsidRDefault="00E11C30" w:rsidP="00E11C30">
      <w:pPr>
        <w:rPr>
          <w:b/>
          <w:bCs/>
          <w:i/>
          <w:iCs/>
        </w:rPr>
      </w:pPr>
      <w:r w:rsidRPr="00553207">
        <w:rPr>
          <w:b/>
          <w:bCs/>
          <w:i/>
          <w:iCs/>
        </w:rPr>
        <w:t xml:space="preserve">Proposal </w:t>
      </w:r>
      <w:r w:rsidR="000E2D7F" w:rsidRPr="00553207">
        <w:rPr>
          <w:b/>
          <w:bCs/>
          <w:i/>
          <w:iCs/>
        </w:rPr>
        <w:t>1</w:t>
      </w:r>
      <w:r w:rsidRPr="00553207">
        <w:rPr>
          <w:b/>
          <w:bCs/>
          <w:i/>
          <w:iCs/>
        </w:rPr>
        <w:t xml:space="preserve">: For functionality-based LCM, </w:t>
      </w:r>
      <w:r w:rsidR="00D573B0" w:rsidRPr="00553207">
        <w:rPr>
          <w:b/>
          <w:bCs/>
          <w:i/>
          <w:iCs/>
        </w:rPr>
        <w:t>deactivation refers to</w:t>
      </w:r>
      <w:r w:rsidRPr="00553207">
        <w:rPr>
          <w:b/>
          <w:bCs/>
          <w:i/>
          <w:iCs/>
        </w:rPr>
        <w:t xml:space="preserve"> fall</w:t>
      </w:r>
      <w:r w:rsidR="00D573B0" w:rsidRPr="00553207">
        <w:rPr>
          <w:b/>
          <w:bCs/>
          <w:i/>
          <w:iCs/>
        </w:rPr>
        <w:t xml:space="preserve">ing </w:t>
      </w:r>
      <w:r w:rsidRPr="00553207">
        <w:rPr>
          <w:b/>
          <w:bCs/>
          <w:i/>
          <w:iCs/>
        </w:rPr>
        <w:t>back</w:t>
      </w:r>
      <w:r w:rsidR="00D573B0" w:rsidRPr="00553207">
        <w:rPr>
          <w:b/>
          <w:bCs/>
          <w:i/>
          <w:iCs/>
        </w:rPr>
        <w:t xml:space="preserve"> to the legacy solution</w:t>
      </w:r>
      <w:r w:rsidRPr="00553207">
        <w:rPr>
          <w:b/>
          <w:bCs/>
          <w:i/>
          <w:iCs/>
        </w:rPr>
        <w:t>.</w:t>
      </w:r>
    </w:p>
    <w:p w14:paraId="09E36D37" w14:textId="77777777" w:rsidR="003E42A0" w:rsidRPr="00A776E2" w:rsidRDefault="003E42A0" w:rsidP="00E11C30">
      <w:pPr>
        <w:rPr>
          <w:b/>
          <w:bCs/>
          <w:i/>
          <w:iCs/>
        </w:rPr>
      </w:pPr>
    </w:p>
    <w:p w14:paraId="52925A4A" w14:textId="0342EBA7" w:rsidR="003E42A0" w:rsidRDefault="003F318C" w:rsidP="000D5911">
      <w:pPr>
        <w:pStyle w:val="Heading2"/>
      </w:pPr>
      <w:bookmarkStart w:id="5" w:name="_Ref173793911"/>
      <w:r>
        <w:t>Configurable/</w:t>
      </w:r>
      <w:r w:rsidR="003951D7">
        <w:t>Configured/</w:t>
      </w:r>
      <w:r w:rsidR="002B6876">
        <w:t>Available Functionality</w:t>
      </w:r>
      <w:bookmarkEnd w:id="5"/>
    </w:p>
    <w:p w14:paraId="50A161AF" w14:textId="2943EC0C" w:rsidR="002B6876" w:rsidRDefault="00FF0BD4" w:rsidP="002B6876">
      <w:r>
        <w:t xml:space="preserve">In the post-meeting email discussions, </w:t>
      </w:r>
      <w:r w:rsidR="0097387F">
        <w:t xml:space="preserve">most companies have </w:t>
      </w:r>
      <w:r w:rsidR="00091F66">
        <w:t>agreed</w:t>
      </w:r>
      <w:r w:rsidR="0097387F">
        <w:t xml:space="preserve"> on the following terminologies, as proposed by the moderator.</w:t>
      </w:r>
    </w:p>
    <w:p w14:paraId="63554AF9" w14:textId="77777777" w:rsidR="0097387F" w:rsidRDefault="0097387F" w:rsidP="0097387F">
      <w:pPr>
        <w:pStyle w:val="ListParagraph"/>
        <w:numPr>
          <w:ilvl w:val="0"/>
          <w:numId w:val="44"/>
        </w:numPr>
        <w:rPr>
          <w:rFonts w:ascii="Times New Roman" w:hAnsi="Times New Roman"/>
          <w:i/>
          <w:iCs/>
          <w:color w:val="0070C0"/>
        </w:rPr>
      </w:pPr>
      <w:r w:rsidRPr="00924D46">
        <w:rPr>
          <w:rFonts w:ascii="Times New Roman" w:hAnsi="Times New Roman"/>
          <w:i/>
          <w:iCs/>
          <w:color w:val="0070C0"/>
        </w:rPr>
        <w:t>Proposal 1: supported functionalities refer to functionalities that UE can indicate by using UE capability signalling.</w:t>
      </w:r>
    </w:p>
    <w:p w14:paraId="2E18676D" w14:textId="77777777" w:rsidR="0097387F" w:rsidRPr="00924D46" w:rsidRDefault="0097387F" w:rsidP="0097387F">
      <w:pPr>
        <w:pStyle w:val="ListParagraph"/>
        <w:numPr>
          <w:ilvl w:val="0"/>
          <w:numId w:val="44"/>
        </w:numPr>
        <w:rPr>
          <w:rFonts w:ascii="Times New Roman" w:hAnsi="Times New Roman"/>
          <w:i/>
          <w:iCs/>
          <w:color w:val="0070C0"/>
        </w:rPr>
      </w:pPr>
      <w:r w:rsidRPr="00924D46">
        <w:rPr>
          <w:rFonts w:ascii="Times New Roman" w:hAnsi="Times New Roman"/>
          <w:i/>
          <w:iCs/>
          <w:color w:val="0070C0"/>
        </w:rPr>
        <w:t>Proposal 3: Applicable functionalities refer to functionalities that the UE is ready to apply for model inference.</w:t>
      </w:r>
    </w:p>
    <w:p w14:paraId="0CE38497" w14:textId="77777777" w:rsidR="0097387F" w:rsidRPr="00924D46" w:rsidRDefault="0097387F" w:rsidP="0097387F">
      <w:pPr>
        <w:pStyle w:val="ListParagraph"/>
        <w:numPr>
          <w:ilvl w:val="0"/>
          <w:numId w:val="44"/>
        </w:numPr>
        <w:rPr>
          <w:rFonts w:ascii="Times New Roman" w:hAnsi="Times New Roman"/>
          <w:i/>
          <w:iCs/>
          <w:color w:val="0070C0"/>
        </w:rPr>
      </w:pPr>
      <w:r w:rsidRPr="00924D46">
        <w:rPr>
          <w:rFonts w:ascii="Times New Roman" w:hAnsi="Times New Roman"/>
          <w:i/>
          <w:iCs/>
          <w:color w:val="0070C0"/>
        </w:rPr>
        <w:t>Proposal 5: Activated functionalities refer to functionalities already activated and performing inference.</w:t>
      </w:r>
    </w:p>
    <w:p w14:paraId="7A01B20C" w14:textId="62740F53" w:rsidR="0097387F" w:rsidRDefault="00091F66" w:rsidP="00091F66">
      <w:r w:rsidRPr="00091F66">
        <w:t xml:space="preserve">However, </w:t>
      </w:r>
      <w:r w:rsidR="00536777">
        <w:t xml:space="preserve">there are other terminologies/issues that </w:t>
      </w:r>
      <w:r w:rsidR="009777E6">
        <w:t>need further studies. These include</w:t>
      </w:r>
    </w:p>
    <w:p w14:paraId="66677486" w14:textId="4E48E543" w:rsidR="009777E6" w:rsidRPr="000E5A0F" w:rsidRDefault="009777E6" w:rsidP="009777E6">
      <w:pPr>
        <w:pStyle w:val="ListParagraph"/>
        <w:numPr>
          <w:ilvl w:val="0"/>
          <w:numId w:val="47"/>
        </w:numPr>
        <w:rPr>
          <w:rFonts w:ascii="Times New Roman" w:hAnsi="Times New Roman"/>
        </w:rPr>
      </w:pPr>
      <w:r w:rsidRPr="000E5A0F">
        <w:rPr>
          <w:rFonts w:ascii="Times New Roman" w:hAnsi="Times New Roman"/>
        </w:rPr>
        <w:t xml:space="preserve">whether </w:t>
      </w:r>
      <w:r w:rsidR="00F91781">
        <w:rPr>
          <w:rFonts w:ascii="Times New Roman" w:hAnsi="Times New Roman"/>
        </w:rPr>
        <w:t xml:space="preserve">the </w:t>
      </w:r>
      <w:r w:rsidRPr="000E5A0F">
        <w:rPr>
          <w:rFonts w:ascii="Times New Roman" w:hAnsi="Times New Roman"/>
        </w:rPr>
        <w:t xml:space="preserve">definition on </w:t>
      </w:r>
      <w:r w:rsidRPr="00AF03C9">
        <w:rPr>
          <w:rFonts w:ascii="Times New Roman" w:hAnsi="Times New Roman"/>
          <w:b/>
          <w:bCs/>
          <w:i/>
          <w:iCs/>
        </w:rPr>
        <w:t>configured functionalities</w:t>
      </w:r>
      <w:r w:rsidRPr="000E5A0F">
        <w:rPr>
          <w:rFonts w:ascii="Times New Roman" w:hAnsi="Times New Roman"/>
        </w:rPr>
        <w:t xml:space="preserve"> is needed</w:t>
      </w:r>
      <w:r w:rsidR="000E5A0F">
        <w:rPr>
          <w:rFonts w:ascii="Times New Roman" w:hAnsi="Times New Roman"/>
        </w:rPr>
        <w:t>,</w:t>
      </w:r>
    </w:p>
    <w:p w14:paraId="17E9E0A0" w14:textId="34A45908" w:rsidR="009777E6" w:rsidRPr="000E5A0F" w:rsidRDefault="009777E6" w:rsidP="009777E6">
      <w:pPr>
        <w:pStyle w:val="ListParagraph"/>
        <w:numPr>
          <w:ilvl w:val="0"/>
          <w:numId w:val="47"/>
        </w:numPr>
        <w:rPr>
          <w:rFonts w:ascii="Times New Roman" w:hAnsi="Times New Roman"/>
        </w:rPr>
      </w:pPr>
      <w:r w:rsidRPr="000E5A0F">
        <w:rPr>
          <w:rFonts w:ascii="Times New Roman" w:hAnsi="Times New Roman"/>
        </w:rPr>
        <w:t xml:space="preserve">the relationship between </w:t>
      </w:r>
      <w:r w:rsidRPr="004422E9">
        <w:rPr>
          <w:rFonts w:ascii="Times New Roman" w:hAnsi="Times New Roman"/>
          <w:b/>
          <w:bCs/>
          <w:i/>
          <w:iCs/>
        </w:rPr>
        <w:t>configured functionalities</w:t>
      </w:r>
      <w:r w:rsidRPr="000E5A0F">
        <w:rPr>
          <w:rFonts w:ascii="Times New Roman" w:hAnsi="Times New Roman"/>
        </w:rPr>
        <w:t xml:space="preserve"> and </w:t>
      </w:r>
      <w:r w:rsidRPr="004422E9">
        <w:rPr>
          <w:rFonts w:ascii="Times New Roman" w:hAnsi="Times New Roman"/>
          <w:b/>
          <w:bCs/>
          <w:i/>
          <w:iCs/>
        </w:rPr>
        <w:t>applicable functionalities</w:t>
      </w:r>
      <w:r w:rsidR="000E5A0F">
        <w:rPr>
          <w:rFonts w:ascii="Times New Roman" w:hAnsi="Times New Roman"/>
        </w:rPr>
        <w:t>,</w:t>
      </w:r>
      <w:r w:rsidR="00AF03C9">
        <w:rPr>
          <w:rFonts w:ascii="Times New Roman" w:hAnsi="Times New Roman"/>
        </w:rPr>
        <w:t xml:space="preserve"> if configured functionalities is defined,</w:t>
      </w:r>
    </w:p>
    <w:p w14:paraId="1D6116E7" w14:textId="6F9E7E5B" w:rsidR="009777E6" w:rsidRPr="000E5A0F" w:rsidRDefault="008C04BB" w:rsidP="009777E6">
      <w:pPr>
        <w:pStyle w:val="ListParagraph"/>
        <w:numPr>
          <w:ilvl w:val="0"/>
          <w:numId w:val="47"/>
        </w:numPr>
        <w:rPr>
          <w:rFonts w:ascii="Times New Roman" w:hAnsi="Times New Roman"/>
        </w:rPr>
      </w:pPr>
      <w:r>
        <w:rPr>
          <w:rFonts w:ascii="Times New Roman" w:hAnsi="Times New Roman"/>
        </w:rPr>
        <w:t>whether the definition of</w:t>
      </w:r>
      <w:r w:rsidR="000E5A0F" w:rsidRPr="000E5A0F">
        <w:rPr>
          <w:rFonts w:ascii="Times New Roman" w:hAnsi="Times New Roman"/>
        </w:rPr>
        <w:t xml:space="preserve"> </w:t>
      </w:r>
      <w:r w:rsidR="000E5A0F" w:rsidRPr="008C04BB">
        <w:rPr>
          <w:rFonts w:ascii="Times New Roman" w:hAnsi="Times New Roman"/>
          <w:b/>
          <w:bCs/>
          <w:i/>
          <w:iCs/>
        </w:rPr>
        <w:t>available functionalities</w:t>
      </w:r>
      <w:r w:rsidR="000E5A0F" w:rsidRPr="000E5A0F">
        <w:rPr>
          <w:rFonts w:ascii="Times New Roman" w:hAnsi="Times New Roman"/>
        </w:rPr>
        <w:t xml:space="preserve"> </w:t>
      </w:r>
      <w:r>
        <w:rPr>
          <w:rFonts w:ascii="Times New Roman" w:hAnsi="Times New Roman"/>
        </w:rPr>
        <w:t xml:space="preserve">is needed, given </w:t>
      </w:r>
      <w:r w:rsidR="000E5A0F" w:rsidRPr="008C04BB">
        <w:rPr>
          <w:rFonts w:ascii="Times New Roman" w:hAnsi="Times New Roman"/>
          <w:b/>
          <w:bCs/>
          <w:i/>
          <w:iCs/>
        </w:rPr>
        <w:t>applicable functionalities</w:t>
      </w:r>
      <w:r>
        <w:rPr>
          <w:rFonts w:ascii="Times New Roman" w:hAnsi="Times New Roman"/>
        </w:rPr>
        <w:t xml:space="preserve"> has been defined</w:t>
      </w:r>
      <w:r w:rsidR="000E5A0F">
        <w:rPr>
          <w:rFonts w:ascii="Times New Roman" w:hAnsi="Times New Roman"/>
        </w:rPr>
        <w:t>.</w:t>
      </w:r>
    </w:p>
    <w:p w14:paraId="0E13BE8E" w14:textId="7162936C" w:rsidR="00B53C4C" w:rsidRPr="008D211E" w:rsidRDefault="002A5AC8" w:rsidP="00EF2C0E">
      <w:pPr>
        <w:rPr>
          <w:b/>
        </w:rPr>
      </w:pPr>
      <w:r w:rsidRPr="008D211E">
        <w:rPr>
          <w:b/>
        </w:rPr>
        <w:t>Configurable Functionality</w:t>
      </w:r>
    </w:p>
    <w:p w14:paraId="5E1E2505" w14:textId="144F47CA" w:rsidR="00EF2C0E" w:rsidRPr="00EF2C0E" w:rsidRDefault="00C418C3" w:rsidP="00EF2C0E">
      <w:pPr>
        <w:rPr>
          <w:bCs/>
        </w:rPr>
      </w:pPr>
      <w:r>
        <w:rPr>
          <w:bCs/>
        </w:rPr>
        <w:t xml:space="preserve">In RAN2 </w:t>
      </w:r>
      <w:r w:rsidR="00EF2C0E" w:rsidRPr="00EF2C0E">
        <w:rPr>
          <w:bCs/>
        </w:rPr>
        <w:t xml:space="preserve">we have agreed that </w:t>
      </w:r>
      <w:r w:rsidR="007B2EDE" w:rsidRPr="00EF2C0E">
        <w:rPr>
          <w:bCs/>
        </w:rPr>
        <w:t xml:space="preserve">when </w:t>
      </w:r>
      <w:r w:rsidR="007B2EDE">
        <w:rPr>
          <w:bCs/>
        </w:rPr>
        <w:t>a</w:t>
      </w:r>
      <w:r w:rsidR="007B2EDE" w:rsidRPr="00EF2C0E">
        <w:rPr>
          <w:bCs/>
        </w:rPr>
        <w:t xml:space="preserve"> UE reports its supported functionality to the NW, the corresponding model may not be available</w:t>
      </w:r>
      <w:r w:rsidR="007B2EDE">
        <w:rPr>
          <w:bCs/>
        </w:rPr>
        <w:t>. T</w:t>
      </w:r>
      <w:r w:rsidR="00321749">
        <w:rPr>
          <w:bCs/>
        </w:rPr>
        <w:t>herefore,</w:t>
      </w:r>
      <w:r w:rsidR="00EF2C0E" w:rsidRPr="00EF2C0E">
        <w:rPr>
          <w:bCs/>
        </w:rPr>
        <w:t xml:space="preserve"> the NW does not know </w:t>
      </w:r>
      <w:r w:rsidR="00321749">
        <w:rPr>
          <w:bCs/>
        </w:rPr>
        <w:t>whether</w:t>
      </w:r>
      <w:r w:rsidR="00EF2C0E" w:rsidRPr="00EF2C0E">
        <w:rPr>
          <w:bCs/>
        </w:rPr>
        <w:t xml:space="preserve"> the supported functionality is ready to be configured, unless additional </w:t>
      </w:r>
      <w:r w:rsidR="007B2EDE">
        <w:rPr>
          <w:bCs/>
        </w:rPr>
        <w:t>indication</w:t>
      </w:r>
      <w:r w:rsidR="00EF2C0E" w:rsidRPr="00EF2C0E">
        <w:rPr>
          <w:bCs/>
        </w:rPr>
        <w:t xml:space="preserve"> is exchanged, e.g., through configurable functionality. </w:t>
      </w:r>
    </w:p>
    <w:p w14:paraId="457F27A7" w14:textId="4E32B6BC" w:rsidR="00EF2C0E" w:rsidRPr="00EF2C0E" w:rsidRDefault="003C2CFD" w:rsidP="00EF2C0E">
      <w:pPr>
        <w:rPr>
          <w:bCs/>
        </w:rPr>
      </w:pPr>
      <w:r>
        <w:rPr>
          <w:bCs/>
        </w:rPr>
        <w:t>W</w:t>
      </w:r>
      <w:r w:rsidR="00EF2C0E" w:rsidRPr="00EF2C0E">
        <w:rPr>
          <w:bCs/>
        </w:rPr>
        <w:t xml:space="preserve">e proposed to add the following definition of </w:t>
      </w:r>
      <w:r w:rsidR="00EF2C0E" w:rsidRPr="00EF2C0E">
        <w:rPr>
          <w:b/>
          <w:i/>
          <w:iCs/>
        </w:rPr>
        <w:t>Configurable Functionality</w:t>
      </w:r>
      <w:r w:rsidR="00EF2C0E" w:rsidRPr="00EF2C0E">
        <w:rPr>
          <w:bCs/>
        </w:rPr>
        <w:t>.</w:t>
      </w:r>
    </w:p>
    <w:p w14:paraId="624AA06A" w14:textId="181803E2" w:rsidR="00284FD8" w:rsidRPr="00553207" w:rsidRDefault="005668C9" w:rsidP="004120A6">
      <w:r w:rsidRPr="00553207">
        <w:rPr>
          <w:b/>
          <w:bCs/>
          <w:i/>
          <w:iCs/>
        </w:rPr>
        <w:t xml:space="preserve">Proposal </w:t>
      </w:r>
      <w:r w:rsidR="000E2D7F" w:rsidRPr="00553207">
        <w:rPr>
          <w:b/>
          <w:bCs/>
          <w:i/>
          <w:iCs/>
        </w:rPr>
        <w:t>2</w:t>
      </w:r>
      <w:r w:rsidRPr="00553207">
        <w:rPr>
          <w:b/>
          <w:bCs/>
          <w:i/>
          <w:iCs/>
        </w:rPr>
        <w:t xml:space="preserve">: </w:t>
      </w:r>
      <w:r w:rsidR="00EF2C0E" w:rsidRPr="00553207">
        <w:rPr>
          <w:b/>
          <w:i/>
          <w:iCs/>
        </w:rPr>
        <w:t xml:space="preserve">Configurable </w:t>
      </w:r>
      <w:r w:rsidR="00816B50" w:rsidRPr="00553207">
        <w:rPr>
          <w:b/>
          <w:i/>
          <w:iCs/>
        </w:rPr>
        <w:t>f</w:t>
      </w:r>
      <w:r w:rsidR="00EF2C0E" w:rsidRPr="00553207">
        <w:rPr>
          <w:b/>
          <w:i/>
          <w:iCs/>
        </w:rPr>
        <w:t>unctionalities</w:t>
      </w:r>
      <w:r w:rsidR="00816B50" w:rsidRPr="00553207">
        <w:rPr>
          <w:b/>
          <w:i/>
          <w:iCs/>
        </w:rPr>
        <w:t xml:space="preserve"> </w:t>
      </w:r>
      <w:r w:rsidR="000669D3" w:rsidRPr="00553207">
        <w:rPr>
          <w:b/>
          <w:i/>
          <w:iCs/>
        </w:rPr>
        <w:t>refer</w:t>
      </w:r>
      <w:r w:rsidR="00816B50" w:rsidRPr="00553207">
        <w:rPr>
          <w:b/>
          <w:i/>
          <w:iCs/>
        </w:rPr>
        <w:t xml:space="preserve"> to</w:t>
      </w:r>
      <w:r w:rsidR="00EF2C0E" w:rsidRPr="00553207">
        <w:rPr>
          <w:b/>
          <w:i/>
          <w:iCs/>
        </w:rPr>
        <w:t xml:space="preserve"> supported functionalities that are ready to be configured by gNB/LMF.</w:t>
      </w:r>
    </w:p>
    <w:p w14:paraId="700190FB" w14:textId="77777777" w:rsidR="00B0612D" w:rsidRDefault="00B0612D" w:rsidP="004120A6"/>
    <w:p w14:paraId="52D950C1" w14:textId="01F4A9D6" w:rsidR="00BC4AD6" w:rsidRDefault="00BC4AD6" w:rsidP="004120A6">
      <w:pPr>
        <w:rPr>
          <w:b/>
          <w:bCs/>
        </w:rPr>
      </w:pPr>
      <w:r w:rsidRPr="00BC4AD6">
        <w:rPr>
          <w:b/>
          <w:bCs/>
        </w:rPr>
        <w:t>Configured Functionality</w:t>
      </w:r>
      <w:r w:rsidR="00264755">
        <w:rPr>
          <w:b/>
          <w:bCs/>
        </w:rPr>
        <w:t xml:space="preserve"> and Applicable Functionality</w:t>
      </w:r>
    </w:p>
    <w:p w14:paraId="22D55D65" w14:textId="75FB882A" w:rsidR="00C7032E" w:rsidRDefault="00C7032E" w:rsidP="004120A6">
      <w:r w:rsidRPr="00C7032E">
        <w:t xml:space="preserve">In our opinion, </w:t>
      </w:r>
      <w:r w:rsidR="00F62124">
        <w:t xml:space="preserve">once a configurable functionality is configured by gNB or LMF, it becomes </w:t>
      </w:r>
      <w:r w:rsidR="00C422E9">
        <w:t xml:space="preserve">a configured functionality. An applicable functionality </w:t>
      </w:r>
      <w:r w:rsidR="007326A9">
        <w:t>(</w:t>
      </w:r>
      <w:r w:rsidR="007326A9" w:rsidRPr="007326A9">
        <w:t>functionalit</w:t>
      </w:r>
      <w:r w:rsidR="007326A9">
        <w:t>y that is ready for inference)</w:t>
      </w:r>
      <w:r w:rsidR="007326A9" w:rsidRPr="007326A9">
        <w:t xml:space="preserve"> </w:t>
      </w:r>
      <w:r w:rsidR="00C422E9">
        <w:t xml:space="preserve">is a superset of </w:t>
      </w:r>
      <w:r w:rsidR="00C35F2E">
        <w:t>configured functionality, because no</w:t>
      </w:r>
      <w:r w:rsidR="00D500AB">
        <w:t>t every functionality needs to be configured by the gNB/LMF.</w:t>
      </w:r>
    </w:p>
    <w:p w14:paraId="07FC4600" w14:textId="1601358A" w:rsidR="007D021A" w:rsidRDefault="00402F71" w:rsidP="004120A6">
      <w:r>
        <w:t>Some companies think c</w:t>
      </w:r>
      <w:r w:rsidR="007D021A" w:rsidRPr="007D021A">
        <w:t xml:space="preserve">onfiguration of functionalities </w:t>
      </w:r>
      <w:r>
        <w:t>may</w:t>
      </w:r>
      <w:r w:rsidR="007D021A" w:rsidRPr="007D021A">
        <w:t xml:space="preserve"> be different for different purpose</w:t>
      </w:r>
      <w:r w:rsidR="007B250F">
        <w:t>s of LCM</w:t>
      </w:r>
      <w:r w:rsidR="007D021A" w:rsidRPr="007D021A">
        <w:t xml:space="preserve"> (i.e. inference, training, performance monitoring). </w:t>
      </w:r>
      <w:r>
        <w:t xml:space="preserve">However, </w:t>
      </w:r>
      <w:r w:rsidR="0019761A">
        <w:t xml:space="preserve">we think it should </w:t>
      </w:r>
      <w:r w:rsidR="002868DA">
        <w:t xml:space="preserve">be used only for model inference. </w:t>
      </w:r>
      <w:r w:rsidR="004F2803">
        <w:t xml:space="preserve">This is because we </w:t>
      </w:r>
      <w:r w:rsidR="005B0A35">
        <w:t xml:space="preserve">normally will not say configured functionality </w:t>
      </w:r>
      <w:r w:rsidR="00E64B26">
        <w:t xml:space="preserve">at training stage as we will not train a functionality, but a model. </w:t>
      </w:r>
      <w:r w:rsidR="00681A81">
        <w:t xml:space="preserve">Similarly, we will </w:t>
      </w:r>
      <w:r w:rsidR="00BB66D1">
        <w:t xml:space="preserve">not say configured functionality at </w:t>
      </w:r>
      <w:r w:rsidR="0047234B">
        <w:t>performance monitoring</w:t>
      </w:r>
      <w:r w:rsidR="00BB66D1">
        <w:t xml:space="preserve"> stage</w:t>
      </w:r>
      <w:r w:rsidR="00EE0C86">
        <w:t>; instead, we may say config</w:t>
      </w:r>
      <w:r w:rsidR="00364FA4">
        <w:t>uration for performance monitoring</w:t>
      </w:r>
      <w:r w:rsidR="0047234B">
        <w:t xml:space="preserve">. </w:t>
      </w:r>
    </w:p>
    <w:p w14:paraId="78A0EF81" w14:textId="4A1D3F7A" w:rsidR="00702AB9" w:rsidRPr="00553207" w:rsidRDefault="00702AB9" w:rsidP="00702AB9">
      <w:r w:rsidRPr="00553207">
        <w:rPr>
          <w:b/>
          <w:bCs/>
          <w:i/>
          <w:iCs/>
        </w:rPr>
        <w:t xml:space="preserve">Proposal </w:t>
      </w:r>
      <w:r w:rsidR="000E2D7F" w:rsidRPr="00553207">
        <w:rPr>
          <w:b/>
          <w:bCs/>
          <w:i/>
          <w:iCs/>
        </w:rPr>
        <w:t>3</w:t>
      </w:r>
      <w:r w:rsidRPr="00553207">
        <w:rPr>
          <w:b/>
          <w:bCs/>
          <w:i/>
          <w:iCs/>
        </w:rPr>
        <w:t xml:space="preserve">: </w:t>
      </w:r>
      <w:r w:rsidRPr="00553207">
        <w:rPr>
          <w:b/>
          <w:i/>
          <w:iCs/>
        </w:rPr>
        <w:t>Configur</w:t>
      </w:r>
      <w:r w:rsidR="003C6CBB" w:rsidRPr="00553207">
        <w:rPr>
          <w:b/>
          <w:i/>
          <w:iCs/>
        </w:rPr>
        <w:t>ed</w:t>
      </w:r>
      <w:r w:rsidRPr="00553207">
        <w:rPr>
          <w:b/>
          <w:i/>
          <w:iCs/>
        </w:rPr>
        <w:t xml:space="preserve"> functionalities refer </w:t>
      </w:r>
      <w:r w:rsidR="00F735C8" w:rsidRPr="00553207">
        <w:rPr>
          <w:b/>
          <w:i/>
          <w:iCs/>
        </w:rPr>
        <w:t xml:space="preserve">to </w:t>
      </w:r>
      <w:r w:rsidR="003C6CBB" w:rsidRPr="00553207">
        <w:rPr>
          <w:b/>
          <w:i/>
          <w:iCs/>
        </w:rPr>
        <w:t>configur</w:t>
      </w:r>
      <w:r w:rsidR="00F735C8" w:rsidRPr="00553207">
        <w:rPr>
          <w:b/>
          <w:i/>
          <w:iCs/>
        </w:rPr>
        <w:t>able</w:t>
      </w:r>
      <w:r w:rsidRPr="00553207">
        <w:rPr>
          <w:b/>
          <w:i/>
          <w:iCs/>
        </w:rPr>
        <w:t xml:space="preserve"> functionalities that </w:t>
      </w:r>
      <w:r w:rsidR="00F735C8" w:rsidRPr="00553207">
        <w:rPr>
          <w:b/>
          <w:i/>
          <w:iCs/>
        </w:rPr>
        <w:t>have been</w:t>
      </w:r>
      <w:r w:rsidRPr="00553207">
        <w:rPr>
          <w:b/>
          <w:i/>
          <w:iCs/>
        </w:rPr>
        <w:t xml:space="preserve"> configured by gNB/LMF.</w:t>
      </w:r>
    </w:p>
    <w:p w14:paraId="52F8D7C2" w14:textId="084E305B" w:rsidR="009C6BB0" w:rsidRDefault="009C6BB0" w:rsidP="004120A6">
      <w:pPr>
        <w:rPr>
          <w:b/>
          <w:bCs/>
          <w:i/>
          <w:iCs/>
        </w:rPr>
      </w:pPr>
      <w:r>
        <w:rPr>
          <w:b/>
          <w:bCs/>
          <w:i/>
          <w:iCs/>
        </w:rPr>
        <w:t xml:space="preserve">Observation 1: </w:t>
      </w:r>
      <w:r w:rsidR="00F22445" w:rsidRPr="00553207">
        <w:rPr>
          <w:b/>
          <w:i/>
          <w:iCs/>
        </w:rPr>
        <w:t>some applicable functionalities do not need to be configured so they can be used for inference without being configured by the gNB/LMF</w:t>
      </w:r>
      <w:r w:rsidR="00F22445">
        <w:rPr>
          <w:b/>
          <w:i/>
          <w:iCs/>
        </w:rPr>
        <w:t>.</w:t>
      </w:r>
    </w:p>
    <w:p w14:paraId="50BCF464" w14:textId="3AA1CEED" w:rsidR="00110BCF" w:rsidRPr="00553207" w:rsidRDefault="004617DB" w:rsidP="004120A6">
      <w:r w:rsidRPr="00553207">
        <w:rPr>
          <w:b/>
          <w:bCs/>
          <w:i/>
          <w:iCs/>
        </w:rPr>
        <w:t xml:space="preserve">Proposal </w:t>
      </w:r>
      <w:r w:rsidR="000E2D7F" w:rsidRPr="00553207">
        <w:rPr>
          <w:b/>
          <w:bCs/>
          <w:i/>
          <w:iCs/>
        </w:rPr>
        <w:t>4</w:t>
      </w:r>
      <w:r w:rsidRPr="00553207">
        <w:rPr>
          <w:b/>
          <w:bCs/>
          <w:i/>
          <w:iCs/>
        </w:rPr>
        <w:t xml:space="preserve">: </w:t>
      </w:r>
      <w:r w:rsidRPr="00553207">
        <w:rPr>
          <w:b/>
          <w:i/>
          <w:iCs/>
        </w:rPr>
        <w:t>Configured functionality is a subset of applicable functionality.</w:t>
      </w:r>
    </w:p>
    <w:p w14:paraId="05DB3C27" w14:textId="77777777" w:rsidR="00110BCF" w:rsidRDefault="00110BCF" w:rsidP="004120A6"/>
    <w:p w14:paraId="5496BA49" w14:textId="2CFCEC13" w:rsidR="002760DD" w:rsidRPr="002760DD" w:rsidRDefault="002760DD" w:rsidP="004120A6">
      <w:pPr>
        <w:rPr>
          <w:b/>
          <w:bCs/>
        </w:rPr>
      </w:pPr>
      <w:r w:rsidRPr="002760DD">
        <w:rPr>
          <w:b/>
          <w:bCs/>
        </w:rPr>
        <w:t>Applicability</w:t>
      </w:r>
    </w:p>
    <w:p w14:paraId="1603684C" w14:textId="213D3675" w:rsidR="002760DD" w:rsidRDefault="002760DD" w:rsidP="004120A6">
      <w:r>
        <w:t xml:space="preserve">In </w:t>
      </w:r>
      <w:r w:rsidR="00C75882">
        <w:t xml:space="preserve">RAN2 </w:t>
      </w:r>
      <w:r>
        <w:t xml:space="preserve">meeting </w:t>
      </w:r>
      <w:r w:rsidR="00C75882">
        <w:t>#126</w:t>
      </w:r>
      <w:r w:rsidR="00F54F7F">
        <w:t xml:space="preserve"> </w:t>
      </w:r>
      <w:r w:rsidR="00F54F7F">
        <w:fldChar w:fldCharType="begin"/>
      </w:r>
      <w:r w:rsidR="00F54F7F">
        <w:instrText xml:space="preserve"> REF _Ref173505974 \r \h </w:instrText>
      </w:r>
      <w:r w:rsidR="00F54F7F">
        <w:fldChar w:fldCharType="separate"/>
      </w:r>
      <w:r w:rsidR="00F54F7F">
        <w:t>[1]</w:t>
      </w:r>
      <w:r w:rsidR="00F54F7F">
        <w:fldChar w:fldCharType="end"/>
      </w:r>
      <w:r w:rsidR="00C75882">
        <w:t xml:space="preserve">, the group has reached the following agreement on </w:t>
      </w:r>
      <w:r w:rsidR="00DC2DCB">
        <w:t xml:space="preserve">the </w:t>
      </w:r>
      <w:r w:rsidR="008404AD">
        <w:t xml:space="preserve">applicability of a function. However, the </w:t>
      </w:r>
      <w:r w:rsidR="009E26EC">
        <w:t>detail of applicability is FFS.</w:t>
      </w:r>
    </w:p>
    <w:p w14:paraId="0C032C39" w14:textId="77777777" w:rsidR="00062EB3" w:rsidRDefault="002760DD" w:rsidP="00062EB3">
      <w:pPr>
        <w:spacing w:after="0" w:line="278" w:lineRule="auto"/>
        <w:ind w:left="360"/>
        <w:rPr>
          <w:i/>
          <w:iCs/>
          <w:color w:val="0070C0"/>
        </w:rPr>
      </w:pPr>
      <w:r w:rsidRPr="009E26EC">
        <w:rPr>
          <w:i/>
          <w:iCs/>
          <w:color w:val="0070C0"/>
        </w:rPr>
        <w:t xml:space="preserve">The UE will indicate the gNB/LMF whether the AI/ML functionality is available/applicable. For a functionality to be applicable at least there should at least one model available within it.   </w:t>
      </w:r>
    </w:p>
    <w:p w14:paraId="7ED1EF52" w14:textId="35C61AE9" w:rsidR="002760DD" w:rsidRDefault="002760DD" w:rsidP="00062EB3">
      <w:pPr>
        <w:pStyle w:val="ListParagraph"/>
        <w:numPr>
          <w:ilvl w:val="0"/>
          <w:numId w:val="53"/>
        </w:numPr>
        <w:spacing w:after="0" w:line="278" w:lineRule="auto"/>
        <w:rPr>
          <w:rFonts w:ascii="Times New Roman" w:hAnsi="Times New Roman"/>
          <w:i/>
          <w:iCs/>
          <w:color w:val="0070C0"/>
        </w:rPr>
      </w:pPr>
      <w:r w:rsidRPr="00062EB3">
        <w:rPr>
          <w:rFonts w:ascii="Times New Roman" w:hAnsi="Times New Roman"/>
          <w:i/>
          <w:iCs/>
          <w:color w:val="0070C0"/>
        </w:rPr>
        <w:t xml:space="preserve">FFS other details on what is applicability/non-applicability.   </w:t>
      </w:r>
    </w:p>
    <w:p w14:paraId="09785D86" w14:textId="77777777" w:rsidR="00062EB3" w:rsidRPr="00062EB3" w:rsidRDefault="00062EB3" w:rsidP="00062EB3">
      <w:pPr>
        <w:spacing w:after="0" w:line="278" w:lineRule="auto"/>
        <w:ind w:left="360"/>
        <w:rPr>
          <w:i/>
          <w:iCs/>
          <w:color w:val="0070C0"/>
        </w:rPr>
      </w:pPr>
    </w:p>
    <w:p w14:paraId="6088E54F" w14:textId="3D5E54C9" w:rsidR="002760DD" w:rsidRDefault="00660B31" w:rsidP="004120A6">
      <w:r>
        <w:t>It is our understanding</w:t>
      </w:r>
      <w:r w:rsidR="00473F81">
        <w:t xml:space="preserve"> that </w:t>
      </w:r>
      <w:r w:rsidR="006402E3">
        <w:t>the</w:t>
      </w:r>
      <w:r w:rsidR="009E4C28">
        <w:t xml:space="preserve"> </w:t>
      </w:r>
      <w:r w:rsidR="006402E3">
        <w:t xml:space="preserve">applicability of a </w:t>
      </w:r>
      <w:r w:rsidR="009E4C28">
        <w:t>functionality</w:t>
      </w:r>
      <w:r w:rsidR="00473F81">
        <w:t xml:space="preserve">, </w:t>
      </w:r>
      <w:r w:rsidR="004E68FC">
        <w:t xml:space="preserve">besides ready for model inference, </w:t>
      </w:r>
      <w:r w:rsidR="00444F44">
        <w:t>refers to the fact that the function</w:t>
      </w:r>
      <w:r w:rsidR="00BF6387">
        <w:t xml:space="preserve">ality is suitable </w:t>
      </w:r>
      <w:r w:rsidR="00892C85">
        <w:t xml:space="preserve">to be </w:t>
      </w:r>
      <w:r w:rsidR="001C3DE4">
        <w:t>applied</w:t>
      </w:r>
      <w:r w:rsidR="00892C85">
        <w:t xml:space="preserve"> for inference</w:t>
      </w:r>
      <w:r w:rsidR="00BF6387">
        <w:t xml:space="preserve"> </w:t>
      </w:r>
      <w:r w:rsidR="00830071">
        <w:t xml:space="preserve">in </w:t>
      </w:r>
      <w:r w:rsidR="00BF6387">
        <w:t xml:space="preserve">the </w:t>
      </w:r>
      <w:r w:rsidR="00830071">
        <w:t xml:space="preserve">current </w:t>
      </w:r>
      <w:r w:rsidR="00BF6387">
        <w:t>environment</w:t>
      </w:r>
      <w:r w:rsidR="00830071">
        <w:t xml:space="preserve">, including the </w:t>
      </w:r>
      <w:r w:rsidR="00D43BDF">
        <w:t xml:space="preserve">additional conditions of the NW side (e.g., antenna setting etc.) and the capability/capacity of the UE side </w:t>
      </w:r>
      <w:r w:rsidR="00F81456">
        <w:t xml:space="preserve">(computational power, memory/storage capacity </w:t>
      </w:r>
      <w:r w:rsidR="00DA3FC0">
        <w:t>etc.</w:t>
      </w:r>
      <w:r w:rsidR="00F81456">
        <w:t>)</w:t>
      </w:r>
      <w:r w:rsidR="00DA3FC0">
        <w:t xml:space="preserve">. </w:t>
      </w:r>
      <w:r w:rsidR="004F46F1">
        <w:t xml:space="preserve">This is because </w:t>
      </w:r>
      <w:r w:rsidR="00EA4341">
        <w:t xml:space="preserve">the underlying model supporting the functionality may not be suitable for all inference </w:t>
      </w:r>
      <w:r w:rsidR="006F2D78">
        <w:t>environments</w:t>
      </w:r>
      <w:r w:rsidR="00EA4341">
        <w:t>.</w:t>
      </w:r>
    </w:p>
    <w:p w14:paraId="6B4315E0" w14:textId="343F577F" w:rsidR="006F2D78" w:rsidRPr="00553207" w:rsidRDefault="006F2D78" w:rsidP="006F2D78">
      <w:pPr>
        <w:rPr>
          <w:b/>
          <w:i/>
          <w:iCs/>
        </w:rPr>
      </w:pPr>
      <w:r w:rsidRPr="00553207">
        <w:rPr>
          <w:b/>
          <w:bCs/>
          <w:i/>
          <w:iCs/>
        </w:rPr>
        <w:t>Proposal 5:</w:t>
      </w:r>
      <w:r w:rsidR="005B5D04" w:rsidRPr="00553207">
        <w:rPr>
          <w:b/>
          <w:bCs/>
          <w:i/>
          <w:iCs/>
        </w:rPr>
        <w:t xml:space="preserve"> Applicability of a functionality refers to the </w:t>
      </w:r>
      <w:r w:rsidR="007478CC" w:rsidRPr="00553207">
        <w:rPr>
          <w:b/>
          <w:bCs/>
          <w:i/>
          <w:iCs/>
        </w:rPr>
        <w:t>fact that the functionality is suitable to be applied for inference in the current environment.</w:t>
      </w:r>
    </w:p>
    <w:p w14:paraId="2809909E" w14:textId="77777777" w:rsidR="00660B31" w:rsidRDefault="00660B31" w:rsidP="004120A6"/>
    <w:p w14:paraId="2195FF21" w14:textId="748BE303" w:rsidR="00B84ECF" w:rsidRPr="00B84ECF" w:rsidRDefault="00B84ECF" w:rsidP="004120A6">
      <w:pPr>
        <w:rPr>
          <w:b/>
          <w:bCs/>
        </w:rPr>
      </w:pPr>
      <w:r w:rsidRPr="00B84ECF">
        <w:rPr>
          <w:b/>
          <w:bCs/>
        </w:rPr>
        <w:t>Available Functionality</w:t>
      </w:r>
    </w:p>
    <w:p w14:paraId="14818519" w14:textId="4281B3DD" w:rsidR="00B84ECF" w:rsidRDefault="00975CEA" w:rsidP="00D45EBD">
      <w:pPr>
        <w:rPr>
          <w:rFonts w:cs="Calibri"/>
        </w:rPr>
      </w:pPr>
      <w:r>
        <w:rPr>
          <w:rFonts w:cs="Calibri"/>
        </w:rPr>
        <w:t xml:space="preserve">One topic discussed during the post-meeting email discussion was whether we should separate </w:t>
      </w:r>
      <w:r w:rsidRPr="00451A10">
        <w:rPr>
          <w:rFonts w:cs="Calibri"/>
          <w:b/>
          <w:bCs/>
          <w:i/>
          <w:iCs/>
        </w:rPr>
        <w:t>available functionalities</w:t>
      </w:r>
      <w:r w:rsidRPr="00975CEA">
        <w:rPr>
          <w:rFonts w:cs="Calibri"/>
        </w:rPr>
        <w:t xml:space="preserve"> from </w:t>
      </w:r>
      <w:r w:rsidRPr="00451A10">
        <w:rPr>
          <w:rFonts w:cs="Calibri"/>
          <w:b/>
          <w:bCs/>
          <w:i/>
          <w:iCs/>
        </w:rPr>
        <w:t>applicable functionalities</w:t>
      </w:r>
      <w:r w:rsidR="005B1F10">
        <w:rPr>
          <w:rFonts w:cs="Calibri"/>
        </w:rPr>
        <w:t xml:space="preserve"> which has been agreed by most companies. </w:t>
      </w:r>
    </w:p>
    <w:p w14:paraId="50892337" w14:textId="4F278379" w:rsidR="005B1F10" w:rsidRPr="00975CEA" w:rsidRDefault="005B1F10" w:rsidP="00D45EBD">
      <w:pPr>
        <w:rPr>
          <w:rFonts w:cs="Calibri"/>
        </w:rPr>
      </w:pPr>
      <w:r>
        <w:rPr>
          <w:rFonts w:cs="Calibri"/>
        </w:rPr>
        <w:t xml:space="preserve">It is our understanding that </w:t>
      </w:r>
      <w:r w:rsidR="007F2E4A">
        <w:rPr>
          <w:rFonts w:cs="Calibri"/>
        </w:rPr>
        <w:t xml:space="preserve">the </w:t>
      </w:r>
      <w:r w:rsidR="0093577D">
        <w:rPr>
          <w:rFonts w:cs="Calibri"/>
        </w:rPr>
        <w:t>meaning of</w:t>
      </w:r>
      <w:r>
        <w:rPr>
          <w:rFonts w:cs="Calibri"/>
        </w:rPr>
        <w:t xml:space="preserve"> </w:t>
      </w:r>
      <w:r w:rsidR="007F2E4A">
        <w:rPr>
          <w:rFonts w:cs="Calibri"/>
        </w:rPr>
        <w:t xml:space="preserve">“available” could be </w:t>
      </w:r>
      <w:r w:rsidR="008C6F0D">
        <w:rPr>
          <w:rFonts w:cs="Calibri"/>
        </w:rPr>
        <w:t>expressed by either “supported” or “applicable”</w:t>
      </w:r>
      <w:r w:rsidR="0045488A">
        <w:rPr>
          <w:rFonts w:cs="Calibri"/>
        </w:rPr>
        <w:t xml:space="preserve"> which have been agreed upon</w:t>
      </w:r>
      <w:r w:rsidR="008C6F0D">
        <w:rPr>
          <w:rFonts w:cs="Calibri"/>
        </w:rPr>
        <w:t xml:space="preserve">; </w:t>
      </w:r>
      <w:r w:rsidR="001A086C">
        <w:rPr>
          <w:rFonts w:cs="Calibri"/>
        </w:rPr>
        <w:t>it bri</w:t>
      </w:r>
      <w:r w:rsidR="00CB7D30">
        <w:rPr>
          <w:rFonts w:cs="Calibri"/>
        </w:rPr>
        <w:t>ng</w:t>
      </w:r>
      <w:r w:rsidR="001374BB">
        <w:rPr>
          <w:rFonts w:cs="Calibri"/>
        </w:rPr>
        <w:t>s</w:t>
      </w:r>
      <w:r w:rsidR="00CB7D30">
        <w:rPr>
          <w:rFonts w:cs="Calibri"/>
        </w:rPr>
        <w:t xml:space="preserve"> </w:t>
      </w:r>
      <w:r w:rsidR="0077121F">
        <w:rPr>
          <w:rFonts w:cs="Calibri"/>
        </w:rPr>
        <w:t>n</w:t>
      </w:r>
      <w:r w:rsidR="00CB7D30">
        <w:rPr>
          <w:rFonts w:cs="Calibri"/>
        </w:rPr>
        <w:t xml:space="preserve">either clarity </w:t>
      </w:r>
      <w:r w:rsidR="001374BB">
        <w:rPr>
          <w:rFonts w:cs="Calibri"/>
        </w:rPr>
        <w:t>n</w:t>
      </w:r>
      <w:r w:rsidR="00CB7D30">
        <w:rPr>
          <w:rFonts w:cs="Calibri"/>
        </w:rPr>
        <w:t xml:space="preserve">or </w:t>
      </w:r>
      <w:r w:rsidR="00D2481C">
        <w:rPr>
          <w:rFonts w:cs="Calibri"/>
        </w:rPr>
        <w:t>additional</w:t>
      </w:r>
      <w:r w:rsidR="00CB7D30">
        <w:rPr>
          <w:rFonts w:cs="Calibri"/>
        </w:rPr>
        <w:t xml:space="preserve"> </w:t>
      </w:r>
      <w:r w:rsidR="00D2481C">
        <w:rPr>
          <w:rFonts w:cs="Calibri"/>
        </w:rPr>
        <w:t xml:space="preserve">meanings that cannot be covered by the </w:t>
      </w:r>
      <w:r w:rsidR="0077121F">
        <w:rPr>
          <w:rFonts w:cs="Calibri"/>
        </w:rPr>
        <w:t xml:space="preserve">other two terms. </w:t>
      </w:r>
      <w:r w:rsidR="008B33AE">
        <w:rPr>
          <w:rFonts w:cs="Calibri"/>
        </w:rPr>
        <w:t xml:space="preserve">In addition, it could </w:t>
      </w:r>
      <w:r w:rsidR="006178FF">
        <w:rPr>
          <w:rFonts w:cs="Calibri"/>
        </w:rPr>
        <w:t xml:space="preserve">create more confusion between </w:t>
      </w:r>
      <w:r w:rsidR="0030370E">
        <w:rPr>
          <w:rFonts w:cs="Calibri"/>
        </w:rPr>
        <w:t>“available” and “applicable</w:t>
      </w:r>
      <w:r w:rsidR="006F2D78">
        <w:rPr>
          <w:rFonts w:cs="Calibri"/>
        </w:rPr>
        <w:t>”,</w:t>
      </w:r>
      <w:r w:rsidR="0030370E">
        <w:rPr>
          <w:rFonts w:cs="Calibri"/>
        </w:rPr>
        <w:t xml:space="preserve"> as well as “available” and “configured”. </w:t>
      </w:r>
    </w:p>
    <w:p w14:paraId="3B20E59E" w14:textId="5714D7C3" w:rsidR="00CA324B" w:rsidRPr="000B51D5" w:rsidRDefault="00CA324B" w:rsidP="00CA324B">
      <w:pPr>
        <w:rPr>
          <w:b/>
          <w:i/>
          <w:iCs/>
        </w:rPr>
      </w:pPr>
      <w:r w:rsidRPr="000B51D5">
        <w:rPr>
          <w:b/>
          <w:bCs/>
          <w:i/>
          <w:iCs/>
        </w:rPr>
        <w:t xml:space="preserve">Proposal </w:t>
      </w:r>
      <w:r w:rsidR="006F2D78" w:rsidRPr="000B51D5">
        <w:rPr>
          <w:b/>
          <w:bCs/>
          <w:i/>
          <w:iCs/>
        </w:rPr>
        <w:t>6</w:t>
      </w:r>
      <w:r w:rsidRPr="000B51D5">
        <w:rPr>
          <w:b/>
          <w:bCs/>
          <w:i/>
          <w:iCs/>
        </w:rPr>
        <w:t xml:space="preserve">: </w:t>
      </w:r>
      <w:r w:rsidR="00927C6F" w:rsidRPr="000B51D5">
        <w:rPr>
          <w:b/>
          <w:i/>
          <w:iCs/>
        </w:rPr>
        <w:t xml:space="preserve">RAN2 does not define and use the term </w:t>
      </w:r>
      <w:r w:rsidR="00150C06" w:rsidRPr="000B51D5">
        <w:rPr>
          <w:b/>
          <w:i/>
          <w:iCs/>
        </w:rPr>
        <w:t>“</w:t>
      </w:r>
      <w:r w:rsidR="00927C6F" w:rsidRPr="000B51D5">
        <w:rPr>
          <w:b/>
          <w:i/>
          <w:iCs/>
        </w:rPr>
        <w:t>available functionalities</w:t>
      </w:r>
      <w:r w:rsidR="00150C06" w:rsidRPr="000B51D5">
        <w:rPr>
          <w:b/>
          <w:i/>
          <w:iCs/>
        </w:rPr>
        <w:t>”</w:t>
      </w:r>
      <w:r w:rsidRPr="000B51D5">
        <w:rPr>
          <w:b/>
          <w:i/>
          <w:iCs/>
        </w:rPr>
        <w:t>.</w:t>
      </w:r>
    </w:p>
    <w:p w14:paraId="091A80A3" w14:textId="77777777" w:rsidR="00C62DDC" w:rsidRDefault="00C62DDC" w:rsidP="00CA324B"/>
    <w:p w14:paraId="04F6E8F4" w14:textId="2FA45603" w:rsidR="00C877A9" w:rsidRDefault="00A91AF6" w:rsidP="00C877A9">
      <w:pPr>
        <w:pStyle w:val="Heading1"/>
      </w:pPr>
      <w:r>
        <w:rPr>
          <w:color w:val="000000" w:themeColor="text1"/>
          <w:lang w:val="en-GB"/>
        </w:rPr>
        <w:t>A</w:t>
      </w:r>
      <w:r w:rsidRPr="007D1CBD">
        <w:rPr>
          <w:color w:val="000000" w:themeColor="text1"/>
          <w:lang w:val="en-GB"/>
        </w:rPr>
        <w:t>pplicable functionality reporting</w:t>
      </w:r>
    </w:p>
    <w:p w14:paraId="300F4AF3" w14:textId="16920E7D" w:rsidR="00A91AF6" w:rsidRPr="00A91AF6" w:rsidRDefault="00DF5600" w:rsidP="00A91AF6">
      <w:r>
        <w:t xml:space="preserve">At the second phase of the post-meeting discussion, </w:t>
      </w:r>
      <w:r w:rsidR="00DF2BB8">
        <w:t xml:space="preserve">we discussed the </w:t>
      </w:r>
      <w:r w:rsidR="00E94530" w:rsidRPr="00E94530">
        <w:rPr>
          <w:lang w:val="en-GB"/>
        </w:rPr>
        <w:t>signalling framework for applicable functionality reporting</w:t>
      </w:r>
      <w:r w:rsidR="00E94530">
        <w:rPr>
          <w:lang w:val="en-GB"/>
        </w:rPr>
        <w:t xml:space="preserve">. Among the </w:t>
      </w:r>
      <w:r w:rsidR="009270F6">
        <w:rPr>
          <w:lang w:val="en-GB"/>
        </w:rPr>
        <w:t xml:space="preserve">proposals from the moderator, the </w:t>
      </w:r>
      <w:r w:rsidR="00395D8F">
        <w:rPr>
          <w:lang w:val="en-GB"/>
        </w:rPr>
        <w:t xml:space="preserve">following is about the </w:t>
      </w:r>
      <w:r w:rsidR="003A6462">
        <w:rPr>
          <w:lang w:val="en-GB"/>
        </w:rPr>
        <w:t>configuration from NW to UE.</w:t>
      </w:r>
    </w:p>
    <w:p w14:paraId="538182AC" w14:textId="77777777" w:rsidR="00A91AF6" w:rsidRPr="00C85FFB" w:rsidRDefault="00A91AF6" w:rsidP="00A91AF6">
      <w:pPr>
        <w:pStyle w:val="Obs-prop"/>
        <w:numPr>
          <w:ilvl w:val="0"/>
          <w:numId w:val="45"/>
        </w:numPr>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Proposal 2: “Step 3”: Following configurations are provided from NW to UE:</w:t>
      </w:r>
    </w:p>
    <w:p w14:paraId="2A7EDC0C" w14:textId="77777777" w:rsidR="00A91AF6" w:rsidRPr="00C85FFB" w:rsidRDefault="00A91AF6" w:rsidP="00A91AF6">
      <w:pPr>
        <w:pStyle w:val="Obs-prop"/>
        <w:ind w:left="1275"/>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 xml:space="preserve">1) UE is allowed to do UAI reporting via </w:t>
      </w:r>
      <w:proofErr w:type="spellStart"/>
      <w:r w:rsidRPr="00C85FFB">
        <w:rPr>
          <w:rFonts w:ascii="Times New Roman" w:hAnsi="Times New Roman" w:cs="Times New Roman"/>
          <w:b w:val="0"/>
          <w:bCs w:val="0"/>
          <w:i/>
          <w:iCs/>
          <w:color w:val="0070C0"/>
          <w:sz w:val="22"/>
        </w:rPr>
        <w:t>OtherConfig</w:t>
      </w:r>
      <w:proofErr w:type="spellEnd"/>
      <w:r w:rsidRPr="00C85FFB">
        <w:rPr>
          <w:rFonts w:ascii="Times New Roman" w:hAnsi="Times New Roman" w:cs="Times New Roman"/>
          <w:b w:val="0"/>
          <w:bCs w:val="0"/>
          <w:i/>
          <w:iCs/>
          <w:color w:val="0070C0"/>
          <w:sz w:val="22"/>
        </w:rPr>
        <w:t>.</w:t>
      </w:r>
    </w:p>
    <w:p w14:paraId="5FCC90D9" w14:textId="77777777" w:rsidR="00A91AF6" w:rsidRPr="00C85FFB" w:rsidRDefault="00A91AF6" w:rsidP="00A91AF6">
      <w:pPr>
        <w:pStyle w:val="Obs-prop"/>
        <w:ind w:left="1275"/>
        <w:rPr>
          <w:rFonts w:ascii="Times New Roman" w:eastAsiaTheme="minorEastAsia" w:hAnsi="Times New Roman" w:cs="Times New Roman"/>
          <w:b w:val="0"/>
          <w:bCs w:val="0"/>
          <w:i/>
          <w:iCs/>
          <w:color w:val="0070C0"/>
          <w:sz w:val="22"/>
          <w:lang w:eastAsia="zh-CN"/>
        </w:rPr>
      </w:pPr>
      <w:r w:rsidRPr="000C34A8">
        <w:rPr>
          <w:rFonts w:ascii="Times New Roman" w:hAnsi="Times New Roman" w:cs="Times New Roman"/>
          <w:b w:val="0"/>
          <w:bCs w:val="0"/>
          <w:i/>
          <w:iCs/>
          <w:color w:val="0070C0"/>
          <w:sz w:val="22"/>
        </w:rPr>
        <w:t>2) Network may provide NW-side additional condition.  FFS on the RRC signalling and whether it is mandatory or optional.</w:t>
      </w:r>
      <w:r w:rsidRPr="00C85FFB">
        <w:rPr>
          <w:rFonts w:ascii="Times New Roman" w:hAnsi="Times New Roman" w:cs="Times New Roman"/>
          <w:b w:val="0"/>
          <w:bCs w:val="0"/>
          <w:i/>
          <w:iCs/>
          <w:color w:val="0070C0"/>
          <w:sz w:val="22"/>
        </w:rPr>
        <w:t xml:space="preserve"> </w:t>
      </w:r>
    </w:p>
    <w:p w14:paraId="45DDC287" w14:textId="77777777" w:rsidR="00A91AF6" w:rsidRPr="00C85FFB" w:rsidRDefault="00A91AF6" w:rsidP="00A91AF6">
      <w:pPr>
        <w:pStyle w:val="Obs-prop"/>
        <w:ind w:left="1275"/>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3) FFS on configuration (e.g. inference configuration) of supported functionalities.</w:t>
      </w:r>
    </w:p>
    <w:p w14:paraId="22FD0B3F" w14:textId="4E9A7510" w:rsidR="00975CEA" w:rsidRDefault="00794192" w:rsidP="00D45EBD">
      <w:pPr>
        <w:rPr>
          <w:rFonts w:cs="Calibri"/>
        </w:rPr>
      </w:pPr>
      <w:r>
        <w:rPr>
          <w:rFonts w:cs="Calibri"/>
        </w:rPr>
        <w:t>First,</w:t>
      </w:r>
      <w:r w:rsidR="009B1D3B">
        <w:rPr>
          <w:rFonts w:cs="Calibri"/>
        </w:rPr>
        <w:t xml:space="preserve"> we would like to discuss s</w:t>
      </w:r>
      <w:r w:rsidR="003A6462" w:rsidRPr="009B1D3B">
        <w:rPr>
          <w:rFonts w:cs="Calibri"/>
        </w:rPr>
        <w:t>ub</w:t>
      </w:r>
      <w:r w:rsidR="009B1D3B" w:rsidRPr="009B1D3B">
        <w:rPr>
          <w:rFonts w:cs="Calibri"/>
        </w:rPr>
        <w:t>-bullet 2)</w:t>
      </w:r>
      <w:r w:rsidR="009B1D3B">
        <w:rPr>
          <w:rFonts w:cs="Calibri"/>
        </w:rPr>
        <w:t xml:space="preserve"> on NW-side additional conditions.</w:t>
      </w:r>
    </w:p>
    <w:p w14:paraId="1E830227" w14:textId="1E6D1B1B" w:rsidR="001604D7" w:rsidRDefault="001604D7" w:rsidP="00D45EBD">
      <w:pPr>
        <w:rPr>
          <w:rFonts w:cs="Calibri"/>
        </w:rPr>
      </w:pPr>
      <w:r>
        <w:rPr>
          <w:rFonts w:cs="Calibri"/>
        </w:rPr>
        <w:t xml:space="preserve">In Step 1 and </w:t>
      </w:r>
      <w:r w:rsidR="00A37F4D">
        <w:rPr>
          <w:rFonts w:cs="Calibri"/>
        </w:rPr>
        <w:t xml:space="preserve">Step 2 (see moderator’s Proposal 1), </w:t>
      </w:r>
      <w:r w:rsidR="007548B1">
        <w:rPr>
          <w:rFonts w:cs="Calibri"/>
        </w:rPr>
        <w:t xml:space="preserve">NW has </w:t>
      </w:r>
      <w:r w:rsidR="00D14930">
        <w:rPr>
          <w:rFonts w:cs="Calibri"/>
        </w:rPr>
        <w:t>configured</w:t>
      </w:r>
      <w:r w:rsidR="007548B1">
        <w:rPr>
          <w:rFonts w:cs="Calibri"/>
        </w:rPr>
        <w:t xml:space="preserve"> the UE to report supported functionalities and UE has </w:t>
      </w:r>
      <w:r w:rsidR="00D14930">
        <w:rPr>
          <w:rFonts w:cs="Calibri"/>
        </w:rPr>
        <w:t>reported</w:t>
      </w:r>
      <w:r w:rsidR="007548B1">
        <w:rPr>
          <w:rFonts w:cs="Calibri"/>
        </w:rPr>
        <w:t xml:space="preserve"> </w:t>
      </w:r>
      <w:r w:rsidR="00160BE4">
        <w:rPr>
          <w:rFonts w:cs="Calibri"/>
        </w:rPr>
        <w:t>them</w:t>
      </w:r>
      <w:r w:rsidR="000B6511">
        <w:rPr>
          <w:rFonts w:cs="Calibri"/>
        </w:rPr>
        <w:t xml:space="preserve">. We believe in this step, Step 3, the NW should </w:t>
      </w:r>
      <w:r w:rsidR="00EA4877">
        <w:rPr>
          <w:rFonts w:cs="Calibri"/>
        </w:rPr>
        <w:t xml:space="preserve">configure the UE with </w:t>
      </w:r>
      <w:r w:rsidR="00600BCC">
        <w:rPr>
          <w:rFonts w:cs="Calibri"/>
        </w:rPr>
        <w:t>its additional conditions and this step should be mandatory</w:t>
      </w:r>
      <w:r w:rsidR="004E20F6">
        <w:rPr>
          <w:rFonts w:cs="Calibri"/>
        </w:rPr>
        <w:t xml:space="preserve">. As we mentioned in </w:t>
      </w:r>
      <w:r w:rsidR="005C38C0">
        <w:rPr>
          <w:rFonts w:cs="Calibri"/>
        </w:rPr>
        <w:t xml:space="preserve">the </w:t>
      </w:r>
      <w:r w:rsidR="005C38C0" w:rsidRPr="00961DE2">
        <w:rPr>
          <w:rFonts w:cs="Calibri"/>
          <w:b/>
          <w:bCs/>
          <w:i/>
          <w:iCs/>
        </w:rPr>
        <w:t>Applicability</w:t>
      </w:r>
      <w:r w:rsidR="005C38C0">
        <w:rPr>
          <w:rFonts w:cs="Calibri"/>
        </w:rPr>
        <w:t xml:space="preserve"> discussion of </w:t>
      </w:r>
      <w:r w:rsidR="00657999">
        <w:rPr>
          <w:rFonts w:cs="Calibri"/>
        </w:rPr>
        <w:t xml:space="preserve">Section </w:t>
      </w:r>
      <w:r w:rsidR="00EE0D52">
        <w:rPr>
          <w:rFonts w:cs="Calibri"/>
        </w:rPr>
        <w:fldChar w:fldCharType="begin"/>
      </w:r>
      <w:r w:rsidR="00EE0D52">
        <w:rPr>
          <w:rFonts w:cs="Calibri"/>
        </w:rPr>
        <w:instrText xml:space="preserve"> REF _Ref173793911 \r \h </w:instrText>
      </w:r>
      <w:r w:rsidR="00EE0D52">
        <w:rPr>
          <w:rFonts w:cs="Calibri"/>
        </w:rPr>
      </w:r>
      <w:r w:rsidR="00EE0D52">
        <w:rPr>
          <w:rFonts w:cs="Calibri"/>
        </w:rPr>
        <w:fldChar w:fldCharType="separate"/>
      </w:r>
      <w:r w:rsidR="00EE0D52">
        <w:rPr>
          <w:rFonts w:cs="Calibri"/>
        </w:rPr>
        <w:t>2.2</w:t>
      </w:r>
      <w:r w:rsidR="00EE0D52">
        <w:rPr>
          <w:rFonts w:cs="Calibri"/>
        </w:rPr>
        <w:fldChar w:fldCharType="end"/>
      </w:r>
      <w:r w:rsidR="00657999">
        <w:rPr>
          <w:rFonts w:cs="Calibri"/>
        </w:rPr>
        <w:t xml:space="preserve">, this step will make sure the </w:t>
      </w:r>
      <w:r w:rsidR="00C37735">
        <w:rPr>
          <w:rFonts w:cs="Calibri"/>
        </w:rPr>
        <w:t>supported model is applicable for the current environment</w:t>
      </w:r>
      <w:r w:rsidR="00C93C91">
        <w:rPr>
          <w:rFonts w:cs="Calibri"/>
        </w:rPr>
        <w:t xml:space="preserve">. </w:t>
      </w:r>
      <w:r w:rsidR="009102DB">
        <w:rPr>
          <w:rFonts w:cs="Calibri"/>
        </w:rPr>
        <w:t xml:space="preserve">This step also turns </w:t>
      </w:r>
      <w:r w:rsidR="0087334E">
        <w:rPr>
          <w:rFonts w:cs="Calibri"/>
        </w:rPr>
        <w:t>a</w:t>
      </w:r>
      <w:r w:rsidR="009102DB">
        <w:rPr>
          <w:rFonts w:cs="Calibri"/>
        </w:rPr>
        <w:t xml:space="preserve"> supported functionality into </w:t>
      </w:r>
      <w:r w:rsidR="0087334E">
        <w:rPr>
          <w:rFonts w:cs="Calibri"/>
        </w:rPr>
        <w:t>a configured functionality and mak</w:t>
      </w:r>
      <w:r w:rsidR="00AD68B5">
        <w:rPr>
          <w:rFonts w:cs="Calibri"/>
        </w:rPr>
        <w:t>es</w:t>
      </w:r>
      <w:r w:rsidR="0087334E">
        <w:rPr>
          <w:rFonts w:cs="Calibri"/>
        </w:rPr>
        <w:t xml:space="preserve"> it </w:t>
      </w:r>
      <w:r w:rsidR="007B55A5">
        <w:rPr>
          <w:rFonts w:cs="Calibri"/>
        </w:rPr>
        <w:t>applicable (i.e., ready)</w:t>
      </w:r>
      <w:r w:rsidR="0087334E">
        <w:rPr>
          <w:rFonts w:cs="Calibri"/>
        </w:rPr>
        <w:t xml:space="preserve"> for inference.</w:t>
      </w:r>
    </w:p>
    <w:p w14:paraId="05B4633F" w14:textId="0E3880AF" w:rsidR="003E0CB5" w:rsidRPr="009B1D3B" w:rsidRDefault="00794192" w:rsidP="00D45EBD">
      <w:pPr>
        <w:rPr>
          <w:rFonts w:cs="Calibri"/>
        </w:rPr>
      </w:pPr>
      <w:r>
        <w:rPr>
          <w:rFonts w:cs="Calibri"/>
        </w:rPr>
        <w:t>Second, for s</w:t>
      </w:r>
      <w:r w:rsidRPr="009B1D3B">
        <w:rPr>
          <w:rFonts w:cs="Calibri"/>
        </w:rPr>
        <w:t xml:space="preserve">ub-bullet </w:t>
      </w:r>
      <w:r>
        <w:rPr>
          <w:rFonts w:cs="Calibri"/>
        </w:rPr>
        <w:t>3)</w:t>
      </w:r>
      <w:r w:rsidR="00244AF1">
        <w:rPr>
          <w:rFonts w:cs="Calibri"/>
        </w:rPr>
        <w:t xml:space="preserve">, the current proposal says </w:t>
      </w:r>
      <w:r w:rsidR="00120DC2">
        <w:rPr>
          <w:rFonts w:cs="Calibri"/>
        </w:rPr>
        <w:t xml:space="preserve">the configuration </w:t>
      </w:r>
      <w:r w:rsidR="003E0CB5">
        <w:rPr>
          <w:rFonts w:cs="Calibri"/>
        </w:rPr>
        <w:t xml:space="preserve">of supported functionalities is FFS. It is our understanding that the configuration of </w:t>
      </w:r>
      <w:r w:rsidR="000E1D6E">
        <w:rPr>
          <w:rFonts w:cs="Calibri"/>
        </w:rPr>
        <w:t>each functionality depends on its use case</w:t>
      </w:r>
      <w:r w:rsidR="00DB7103">
        <w:rPr>
          <w:rFonts w:cs="Calibri"/>
        </w:rPr>
        <w:t>.</w:t>
      </w:r>
      <w:r w:rsidR="00D56A0E">
        <w:rPr>
          <w:rFonts w:cs="Calibri"/>
        </w:rPr>
        <w:t xml:space="preserve"> </w:t>
      </w:r>
      <w:r w:rsidR="006D0C0E">
        <w:rPr>
          <w:rFonts w:cs="Calibri"/>
        </w:rPr>
        <w:t>Therefore,</w:t>
      </w:r>
      <w:r w:rsidR="00D56A0E">
        <w:rPr>
          <w:rFonts w:cs="Calibri"/>
        </w:rPr>
        <w:t xml:space="preserve"> we can leave this to the </w:t>
      </w:r>
      <w:r w:rsidR="00C911B0">
        <w:rPr>
          <w:rFonts w:cs="Calibri"/>
        </w:rPr>
        <w:t>discussion of each use case.</w:t>
      </w:r>
    </w:p>
    <w:p w14:paraId="4D5A2909" w14:textId="1B7E23A0" w:rsidR="00F5422B" w:rsidRPr="000B51D5" w:rsidRDefault="00F5422B" w:rsidP="00F5422B">
      <w:pPr>
        <w:rPr>
          <w:b/>
          <w:bCs/>
          <w:i/>
          <w:iCs/>
        </w:rPr>
      </w:pPr>
      <w:r w:rsidRPr="000B51D5">
        <w:rPr>
          <w:b/>
          <w:bCs/>
          <w:i/>
          <w:iCs/>
        </w:rPr>
        <w:t xml:space="preserve">Proposal 7: </w:t>
      </w:r>
      <w:r w:rsidR="00376E33" w:rsidRPr="000B51D5">
        <w:rPr>
          <w:b/>
          <w:bCs/>
          <w:i/>
          <w:iCs/>
        </w:rPr>
        <w:t>Revised moderator’s Proposal 2 as below.</w:t>
      </w:r>
    </w:p>
    <w:p w14:paraId="4545D43D" w14:textId="77777777" w:rsidR="00376E33" w:rsidRPr="009D3167" w:rsidRDefault="00376E33" w:rsidP="00376E33">
      <w:pPr>
        <w:pStyle w:val="Obs-prop"/>
        <w:numPr>
          <w:ilvl w:val="0"/>
          <w:numId w:val="45"/>
        </w:numPr>
        <w:rPr>
          <w:rFonts w:ascii="Times New Roman" w:hAnsi="Times New Roman" w:cs="Times New Roman"/>
          <w:i/>
          <w:iCs/>
          <w:color w:val="0070C0"/>
          <w:sz w:val="22"/>
        </w:rPr>
      </w:pPr>
      <w:r w:rsidRPr="009D3167">
        <w:rPr>
          <w:rFonts w:ascii="Times New Roman" w:hAnsi="Times New Roman" w:cs="Times New Roman"/>
          <w:i/>
          <w:iCs/>
          <w:color w:val="0070C0"/>
          <w:sz w:val="22"/>
        </w:rPr>
        <w:t>Proposal 2: “Step 3”: Following configurations are provided from NW to UE:</w:t>
      </w:r>
    </w:p>
    <w:p w14:paraId="22EC06A6" w14:textId="77777777" w:rsidR="00376E33" w:rsidRPr="009D3167" w:rsidRDefault="00376E33" w:rsidP="00376E33">
      <w:pPr>
        <w:pStyle w:val="Obs-prop"/>
        <w:ind w:left="1275"/>
        <w:rPr>
          <w:rFonts w:ascii="Times New Roman" w:hAnsi="Times New Roman" w:cs="Times New Roman"/>
          <w:i/>
          <w:iCs/>
          <w:color w:val="0070C0"/>
          <w:sz w:val="22"/>
        </w:rPr>
      </w:pPr>
      <w:r w:rsidRPr="009D3167">
        <w:rPr>
          <w:rFonts w:ascii="Times New Roman" w:hAnsi="Times New Roman" w:cs="Times New Roman"/>
          <w:i/>
          <w:iCs/>
          <w:color w:val="0070C0"/>
          <w:sz w:val="22"/>
        </w:rPr>
        <w:t xml:space="preserve">1) UE is allowed to do UAI reporting via </w:t>
      </w:r>
      <w:proofErr w:type="spellStart"/>
      <w:r w:rsidRPr="009D3167">
        <w:rPr>
          <w:rFonts w:ascii="Times New Roman" w:hAnsi="Times New Roman" w:cs="Times New Roman"/>
          <w:i/>
          <w:iCs/>
          <w:color w:val="0070C0"/>
          <w:sz w:val="22"/>
        </w:rPr>
        <w:t>OtherConfig</w:t>
      </w:r>
      <w:proofErr w:type="spellEnd"/>
      <w:r w:rsidRPr="009D3167">
        <w:rPr>
          <w:rFonts w:ascii="Times New Roman" w:hAnsi="Times New Roman" w:cs="Times New Roman"/>
          <w:i/>
          <w:iCs/>
          <w:color w:val="0070C0"/>
          <w:sz w:val="22"/>
        </w:rPr>
        <w:t>.</w:t>
      </w:r>
    </w:p>
    <w:p w14:paraId="53C7C3A7" w14:textId="4B1D8980" w:rsidR="00376E33" w:rsidRPr="009D3167" w:rsidRDefault="00376E33" w:rsidP="00376E33">
      <w:pPr>
        <w:pStyle w:val="Obs-prop"/>
        <w:ind w:left="1275"/>
        <w:rPr>
          <w:rFonts w:ascii="Times New Roman" w:eastAsiaTheme="minorEastAsia" w:hAnsi="Times New Roman" w:cs="Times New Roman"/>
          <w:i/>
          <w:iCs/>
          <w:color w:val="0070C0"/>
          <w:sz w:val="22"/>
          <w:lang w:eastAsia="zh-CN"/>
        </w:rPr>
      </w:pPr>
      <w:r w:rsidRPr="009D3167">
        <w:rPr>
          <w:rFonts w:ascii="Times New Roman" w:hAnsi="Times New Roman" w:cs="Times New Roman"/>
          <w:i/>
          <w:iCs/>
          <w:color w:val="0070C0"/>
          <w:sz w:val="22"/>
        </w:rPr>
        <w:t>2) Network</w:t>
      </w:r>
      <w:r w:rsidR="00624B04" w:rsidRPr="009D3167">
        <w:rPr>
          <w:rFonts w:ascii="Times New Roman" w:hAnsi="Times New Roman" w:cs="Times New Roman"/>
          <w:i/>
          <w:iCs/>
          <w:color w:val="0070C0"/>
          <w:sz w:val="22"/>
        </w:rPr>
        <w:t xml:space="preserve"> </w:t>
      </w:r>
      <w:proofErr w:type="gramStart"/>
      <w:r w:rsidR="00624B04" w:rsidRPr="009D3167">
        <w:rPr>
          <w:rFonts w:ascii="Times New Roman" w:hAnsi="Times New Roman" w:cs="Times New Roman"/>
          <w:i/>
          <w:iCs/>
          <w:color w:val="C00000"/>
          <w:sz w:val="22"/>
          <w:u w:val="single"/>
        </w:rPr>
        <w:t>shall</w:t>
      </w:r>
      <w:r w:rsidRPr="00072A75">
        <w:rPr>
          <w:rFonts w:ascii="Times New Roman" w:hAnsi="Times New Roman" w:cs="Times New Roman"/>
          <w:i/>
          <w:iCs/>
          <w:color w:val="C00000"/>
          <w:sz w:val="22"/>
        </w:rPr>
        <w:t xml:space="preserve"> </w:t>
      </w:r>
      <w:r w:rsidRPr="00072A75">
        <w:rPr>
          <w:rFonts w:ascii="Times New Roman" w:hAnsi="Times New Roman" w:cs="Times New Roman"/>
          <w:i/>
          <w:iCs/>
          <w:strike/>
          <w:color w:val="C00000"/>
          <w:sz w:val="22"/>
        </w:rPr>
        <w:t>may</w:t>
      </w:r>
      <w:proofErr w:type="gramEnd"/>
      <w:r w:rsidRPr="009D3167">
        <w:rPr>
          <w:rFonts w:ascii="Times New Roman" w:hAnsi="Times New Roman" w:cs="Times New Roman"/>
          <w:i/>
          <w:iCs/>
          <w:color w:val="C00000"/>
          <w:sz w:val="22"/>
        </w:rPr>
        <w:t xml:space="preserve"> </w:t>
      </w:r>
      <w:r w:rsidRPr="009D3167">
        <w:rPr>
          <w:rFonts w:ascii="Times New Roman" w:hAnsi="Times New Roman" w:cs="Times New Roman"/>
          <w:i/>
          <w:iCs/>
          <w:color w:val="0070C0"/>
          <w:sz w:val="22"/>
        </w:rPr>
        <w:t>provide NW-side additional condition</w:t>
      </w:r>
      <w:r w:rsidR="00624B04" w:rsidRPr="009D3167">
        <w:rPr>
          <w:rFonts w:ascii="Times New Roman" w:hAnsi="Times New Roman" w:cs="Times New Roman"/>
          <w:i/>
          <w:iCs/>
          <w:color w:val="0070C0"/>
          <w:sz w:val="22"/>
        </w:rPr>
        <w:t xml:space="preserve"> </w:t>
      </w:r>
      <w:r w:rsidR="002E28BF" w:rsidRPr="009D3167">
        <w:rPr>
          <w:rFonts w:ascii="Times New Roman" w:hAnsi="Times New Roman" w:cs="Times New Roman"/>
          <w:i/>
          <w:iCs/>
          <w:color w:val="C00000"/>
          <w:sz w:val="22"/>
          <w:u w:val="single"/>
        </w:rPr>
        <w:t>if applicable</w:t>
      </w:r>
      <w:r w:rsidRPr="009D3167">
        <w:rPr>
          <w:rFonts w:ascii="Times New Roman" w:hAnsi="Times New Roman" w:cs="Times New Roman"/>
          <w:i/>
          <w:iCs/>
          <w:color w:val="0070C0"/>
          <w:sz w:val="22"/>
        </w:rPr>
        <w:t>.  FFS on the RRC signalling</w:t>
      </w:r>
      <w:r w:rsidR="00624B04" w:rsidRPr="009D3167">
        <w:rPr>
          <w:rFonts w:ascii="Times New Roman" w:hAnsi="Times New Roman" w:cs="Times New Roman"/>
          <w:i/>
          <w:iCs/>
          <w:color w:val="0070C0"/>
          <w:sz w:val="22"/>
        </w:rPr>
        <w:t>.</w:t>
      </w:r>
      <w:r w:rsidRPr="009D3167">
        <w:rPr>
          <w:rFonts w:ascii="Times New Roman" w:hAnsi="Times New Roman" w:cs="Times New Roman"/>
          <w:i/>
          <w:iCs/>
          <w:color w:val="0070C0"/>
          <w:sz w:val="22"/>
        </w:rPr>
        <w:t xml:space="preserve"> </w:t>
      </w:r>
      <w:r w:rsidRPr="009D3167">
        <w:rPr>
          <w:rFonts w:ascii="Times New Roman" w:hAnsi="Times New Roman" w:cs="Times New Roman"/>
          <w:i/>
          <w:iCs/>
          <w:strike/>
          <w:color w:val="C00000"/>
          <w:sz w:val="22"/>
        </w:rPr>
        <w:t>and whether it is mandatory or optional</w:t>
      </w:r>
      <w:r w:rsidRPr="009D3167">
        <w:rPr>
          <w:rFonts w:ascii="Times New Roman" w:hAnsi="Times New Roman" w:cs="Times New Roman"/>
          <w:i/>
          <w:iCs/>
          <w:color w:val="0070C0"/>
          <w:sz w:val="22"/>
        </w:rPr>
        <w:t xml:space="preserve">. </w:t>
      </w:r>
    </w:p>
    <w:p w14:paraId="31A9C419" w14:textId="738F8F28" w:rsidR="00376E33" w:rsidRPr="009D3167" w:rsidRDefault="00376E33" w:rsidP="00376E33">
      <w:pPr>
        <w:pStyle w:val="Obs-prop"/>
        <w:ind w:left="1275"/>
        <w:rPr>
          <w:rFonts w:ascii="Times New Roman" w:hAnsi="Times New Roman" w:cs="Times New Roman"/>
          <w:i/>
          <w:iCs/>
          <w:color w:val="0070C0"/>
          <w:sz w:val="22"/>
        </w:rPr>
      </w:pPr>
      <w:r w:rsidRPr="009D3167">
        <w:rPr>
          <w:rFonts w:ascii="Times New Roman" w:hAnsi="Times New Roman" w:cs="Times New Roman"/>
          <w:i/>
          <w:iCs/>
          <w:color w:val="0070C0"/>
          <w:sz w:val="22"/>
        </w:rPr>
        <w:t xml:space="preserve">3) </w:t>
      </w:r>
      <w:r w:rsidRPr="00D1102E">
        <w:rPr>
          <w:rFonts w:ascii="Times New Roman" w:hAnsi="Times New Roman" w:cs="Times New Roman"/>
          <w:i/>
          <w:iCs/>
          <w:strike/>
          <w:color w:val="C00000"/>
          <w:sz w:val="22"/>
        </w:rPr>
        <w:t>FFS on</w:t>
      </w:r>
      <w:r w:rsidRPr="00D1102E">
        <w:rPr>
          <w:rFonts w:ascii="Times New Roman" w:hAnsi="Times New Roman" w:cs="Times New Roman"/>
          <w:i/>
          <w:iCs/>
          <w:color w:val="C00000"/>
          <w:sz w:val="22"/>
        </w:rPr>
        <w:t xml:space="preserve"> </w:t>
      </w:r>
      <w:proofErr w:type="gramStart"/>
      <w:r w:rsidR="00D1102E" w:rsidRPr="00D1102E">
        <w:rPr>
          <w:rFonts w:ascii="Times New Roman" w:hAnsi="Times New Roman" w:cs="Times New Roman"/>
          <w:i/>
          <w:iCs/>
          <w:color w:val="C00000"/>
          <w:sz w:val="22"/>
          <w:u w:val="single"/>
        </w:rPr>
        <w:t>The</w:t>
      </w:r>
      <w:proofErr w:type="gramEnd"/>
      <w:r w:rsidR="00D1102E" w:rsidRPr="00D1102E">
        <w:rPr>
          <w:rFonts w:ascii="Times New Roman" w:hAnsi="Times New Roman" w:cs="Times New Roman"/>
          <w:i/>
          <w:iCs/>
          <w:color w:val="C00000"/>
          <w:sz w:val="22"/>
        </w:rPr>
        <w:t xml:space="preserve"> </w:t>
      </w:r>
      <w:r w:rsidRPr="009D3167">
        <w:rPr>
          <w:rFonts w:ascii="Times New Roman" w:hAnsi="Times New Roman" w:cs="Times New Roman"/>
          <w:i/>
          <w:iCs/>
          <w:color w:val="0070C0"/>
          <w:sz w:val="22"/>
        </w:rPr>
        <w:t>configuration (e.g. inference configuration) of supported functionalities</w:t>
      </w:r>
      <w:r w:rsidR="00D1102E">
        <w:rPr>
          <w:rFonts w:ascii="Times New Roman" w:hAnsi="Times New Roman" w:cs="Times New Roman"/>
          <w:i/>
          <w:iCs/>
          <w:color w:val="0070C0"/>
          <w:sz w:val="22"/>
        </w:rPr>
        <w:t xml:space="preserve"> </w:t>
      </w:r>
      <w:r w:rsidR="00D1102E" w:rsidRPr="00D1102E">
        <w:rPr>
          <w:rFonts w:ascii="Times New Roman" w:hAnsi="Times New Roman" w:cs="Times New Roman"/>
          <w:i/>
          <w:iCs/>
          <w:color w:val="C00000"/>
          <w:sz w:val="22"/>
          <w:u w:val="single"/>
        </w:rPr>
        <w:t>is up to individual use case</w:t>
      </w:r>
      <w:r w:rsidRPr="009D3167">
        <w:rPr>
          <w:rFonts w:ascii="Times New Roman" w:hAnsi="Times New Roman" w:cs="Times New Roman"/>
          <w:i/>
          <w:iCs/>
          <w:color w:val="0070C0"/>
          <w:sz w:val="22"/>
        </w:rPr>
        <w:t>.</w:t>
      </w:r>
    </w:p>
    <w:p w14:paraId="3B5BA13F" w14:textId="77777777" w:rsidR="00376E33" w:rsidRPr="00BE1345" w:rsidRDefault="00376E33" w:rsidP="00F5422B">
      <w:pPr>
        <w:rPr>
          <w:bCs/>
          <w:color w:val="000000" w:themeColor="text1"/>
        </w:rPr>
      </w:pPr>
    </w:p>
    <w:p w14:paraId="3886C0FA" w14:textId="07DD9C90" w:rsidR="00BE1345" w:rsidRPr="00BE1345" w:rsidRDefault="009E35AD" w:rsidP="004120A6">
      <w:pPr>
        <w:rPr>
          <w:color w:val="000000" w:themeColor="text1"/>
        </w:rPr>
      </w:pPr>
      <w:r>
        <w:rPr>
          <w:color w:val="000000" w:themeColor="text1"/>
        </w:rPr>
        <w:t xml:space="preserve">According to the </w:t>
      </w:r>
      <w:r w:rsidR="00BE0ED5">
        <w:rPr>
          <w:color w:val="000000" w:themeColor="text1"/>
        </w:rPr>
        <w:t xml:space="preserve">moderator proposals, </w:t>
      </w:r>
      <w:r w:rsidR="00426476">
        <w:rPr>
          <w:color w:val="000000" w:themeColor="text1"/>
        </w:rPr>
        <w:t>the NW configure</w:t>
      </w:r>
      <w:r w:rsidR="00BE0ED5">
        <w:rPr>
          <w:color w:val="000000" w:themeColor="text1"/>
        </w:rPr>
        <w:t>s</w:t>
      </w:r>
      <w:r w:rsidR="00426476">
        <w:rPr>
          <w:color w:val="000000" w:themeColor="text1"/>
        </w:rPr>
        <w:t xml:space="preserve"> the UE </w:t>
      </w:r>
      <w:r w:rsidR="00EC7979">
        <w:rPr>
          <w:color w:val="000000" w:themeColor="text1"/>
        </w:rPr>
        <w:t xml:space="preserve">with additional conditions </w:t>
      </w:r>
      <w:r w:rsidR="00BE0ED5">
        <w:rPr>
          <w:color w:val="000000" w:themeColor="text1"/>
        </w:rPr>
        <w:t xml:space="preserve">in Step 3 </w:t>
      </w:r>
      <w:r w:rsidR="00EC7979">
        <w:rPr>
          <w:color w:val="000000" w:themeColor="text1"/>
        </w:rPr>
        <w:t>and</w:t>
      </w:r>
      <w:r w:rsidR="00BE0ED5">
        <w:rPr>
          <w:color w:val="000000" w:themeColor="text1"/>
        </w:rPr>
        <w:t xml:space="preserve"> </w:t>
      </w:r>
      <w:r w:rsidR="00EC7979">
        <w:rPr>
          <w:color w:val="000000" w:themeColor="text1"/>
        </w:rPr>
        <w:t>the</w:t>
      </w:r>
      <w:r w:rsidR="00BE0ED5">
        <w:rPr>
          <w:color w:val="000000" w:themeColor="text1"/>
        </w:rPr>
        <w:t xml:space="preserve"> UE </w:t>
      </w:r>
      <w:r w:rsidR="00EC7979">
        <w:rPr>
          <w:color w:val="000000" w:themeColor="text1"/>
        </w:rPr>
        <w:t>report</w:t>
      </w:r>
      <w:r w:rsidR="00BE0ED5">
        <w:rPr>
          <w:color w:val="000000" w:themeColor="text1"/>
        </w:rPr>
        <w:t xml:space="preserve">s </w:t>
      </w:r>
      <w:r w:rsidR="002F2D85">
        <w:rPr>
          <w:color w:val="000000" w:themeColor="text1"/>
        </w:rPr>
        <w:t xml:space="preserve">applicable functionalities in Step 4. </w:t>
      </w:r>
      <w:r w:rsidR="003A31D9">
        <w:rPr>
          <w:color w:val="000000" w:themeColor="text1"/>
        </w:rPr>
        <w:t>There was also a discussion on whether Step 5 is needed in reactive reporting</w:t>
      </w:r>
      <w:r w:rsidR="006676F4">
        <w:rPr>
          <w:color w:val="000000" w:themeColor="text1"/>
        </w:rPr>
        <w:t xml:space="preserve">. </w:t>
      </w:r>
      <w:r w:rsidR="00EC7979">
        <w:rPr>
          <w:color w:val="000000" w:themeColor="text1"/>
        </w:rPr>
        <w:t xml:space="preserve"> </w:t>
      </w:r>
    </w:p>
    <w:p w14:paraId="0170EF25" w14:textId="77777777" w:rsidR="006676F4" w:rsidRPr="00C85FFB" w:rsidRDefault="006676F4" w:rsidP="006676F4">
      <w:pPr>
        <w:pStyle w:val="Obs-prop"/>
        <w:numPr>
          <w:ilvl w:val="0"/>
          <w:numId w:val="45"/>
        </w:numPr>
        <w:rPr>
          <w:rFonts w:ascii="Times New Roman" w:eastAsiaTheme="minorEastAsia" w:hAnsi="Times New Roman" w:cs="Times New Roman"/>
          <w:b w:val="0"/>
          <w:bCs w:val="0"/>
          <w:i/>
          <w:iCs/>
          <w:color w:val="0070C0"/>
          <w:sz w:val="22"/>
          <w:lang w:eastAsia="zh-CN"/>
        </w:rPr>
      </w:pPr>
      <w:r w:rsidRPr="00C85FFB">
        <w:rPr>
          <w:rFonts w:ascii="Times New Roman" w:hAnsi="Times New Roman" w:cs="Times New Roman"/>
          <w:b w:val="0"/>
          <w:bCs w:val="0"/>
          <w:i/>
          <w:iCs/>
          <w:color w:val="0070C0"/>
          <w:sz w:val="22"/>
        </w:rPr>
        <w:t xml:space="preserve">Proposal 5: Step 5: </w:t>
      </w:r>
    </w:p>
    <w:p w14:paraId="649303FB" w14:textId="77777777" w:rsidR="006676F4" w:rsidRPr="00C85FFB" w:rsidRDefault="006676F4" w:rsidP="006676F4">
      <w:pPr>
        <w:pStyle w:val="Obs-prop"/>
        <w:ind w:left="720"/>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 xml:space="preserve">1) Network configures full inference configuration to UE after applicable functionality reporting, if configuration of supported functionality is not provided in Step 3 (i.e. full inference configuration is provided in Step 5). </w:t>
      </w:r>
    </w:p>
    <w:p w14:paraId="770C9C78" w14:textId="77777777" w:rsidR="006676F4" w:rsidRPr="00C85FFB" w:rsidRDefault="006676F4" w:rsidP="006676F4">
      <w:pPr>
        <w:pStyle w:val="Obs-prop"/>
        <w:ind w:left="720"/>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 xml:space="preserve">2) If configuration of supported functionality is agreed to be provided in Step 3, it is up to network implementation whether to provide an updated configuration or not. </w:t>
      </w:r>
    </w:p>
    <w:p w14:paraId="13528421" w14:textId="754C8323" w:rsidR="00BE1345" w:rsidRDefault="004320AB" w:rsidP="004120A6">
      <w:pPr>
        <w:rPr>
          <w:color w:val="C00000"/>
        </w:rPr>
      </w:pPr>
      <w:r w:rsidRPr="00772647">
        <w:rPr>
          <w:color w:val="000000" w:themeColor="text1"/>
        </w:rPr>
        <w:t xml:space="preserve">In </w:t>
      </w:r>
      <w:r w:rsidR="00BB07A9" w:rsidRPr="00772647">
        <w:rPr>
          <w:color w:val="000000" w:themeColor="text1"/>
        </w:rPr>
        <w:t xml:space="preserve">Proposal 6, </w:t>
      </w:r>
      <w:r w:rsidR="00BC1834">
        <w:rPr>
          <w:color w:val="000000" w:themeColor="text1"/>
        </w:rPr>
        <w:t xml:space="preserve">the moderator concluded that </w:t>
      </w:r>
      <w:r w:rsidR="00772647" w:rsidRPr="00772647">
        <w:rPr>
          <w:i/>
          <w:iCs/>
          <w:color w:val="0070C0"/>
        </w:rPr>
        <w:t>“</w:t>
      </w:r>
      <w:r w:rsidR="00A713B7" w:rsidRPr="00C85FFB">
        <w:rPr>
          <w:i/>
          <w:iCs/>
          <w:color w:val="0070C0"/>
        </w:rPr>
        <w:t>The applicable functionality is initially activated by receiving its configuration when it is provided in Step 5.</w:t>
      </w:r>
      <w:r w:rsidR="00772647">
        <w:rPr>
          <w:i/>
          <w:iCs/>
          <w:color w:val="0070C0"/>
        </w:rPr>
        <w:t>”</w:t>
      </w:r>
    </w:p>
    <w:p w14:paraId="6126328D" w14:textId="3DEC7073" w:rsidR="000A091C" w:rsidRDefault="001D00FE" w:rsidP="004120A6">
      <w:r w:rsidRPr="001D00FE">
        <w:t xml:space="preserve">It is our </w:t>
      </w:r>
      <w:r>
        <w:t xml:space="preserve">understanding that Step 5 is </w:t>
      </w:r>
      <w:proofErr w:type="gramStart"/>
      <w:r>
        <w:t xml:space="preserve">actually </w:t>
      </w:r>
      <w:r w:rsidR="003E331E">
        <w:t>the</w:t>
      </w:r>
      <w:proofErr w:type="gramEnd"/>
      <w:r w:rsidR="003E331E">
        <w:t xml:space="preserve"> step of </w:t>
      </w:r>
      <w:r w:rsidR="007D6D03" w:rsidRPr="00D558D7">
        <w:rPr>
          <w:b/>
          <w:bCs/>
          <w:i/>
          <w:iCs/>
        </w:rPr>
        <w:t xml:space="preserve">functionality </w:t>
      </w:r>
      <w:r w:rsidR="003E331E" w:rsidRPr="00D558D7">
        <w:rPr>
          <w:b/>
          <w:bCs/>
          <w:i/>
          <w:iCs/>
        </w:rPr>
        <w:t>activation</w:t>
      </w:r>
      <w:r w:rsidR="003E331E">
        <w:t xml:space="preserve">. </w:t>
      </w:r>
      <w:r w:rsidR="00263D2D">
        <w:t>A</w:t>
      </w:r>
      <w:r w:rsidR="003E331E">
        <w:t>dditional configuration</w:t>
      </w:r>
      <w:r w:rsidR="00263D2D">
        <w:t>s</w:t>
      </w:r>
      <w:r w:rsidR="003E331E">
        <w:t xml:space="preserve"> (or </w:t>
      </w:r>
      <w:r w:rsidR="001A0665">
        <w:t>“</w:t>
      </w:r>
      <w:r w:rsidR="003E331E">
        <w:t>full inf</w:t>
      </w:r>
      <w:r w:rsidR="00BC1834">
        <w:t>erence configuration</w:t>
      </w:r>
      <w:r w:rsidR="001A0665">
        <w:t>” as in the moderator’s proposal</w:t>
      </w:r>
      <w:r w:rsidR="00BC1834">
        <w:t>)</w:t>
      </w:r>
      <w:r w:rsidR="00263D2D">
        <w:t xml:space="preserve"> on top of Step 3 configuration </w:t>
      </w:r>
      <w:r w:rsidR="00711BC5">
        <w:t>can be associated with th</w:t>
      </w:r>
      <w:r w:rsidR="00A05FC2">
        <w:t>is</w:t>
      </w:r>
      <w:r w:rsidR="00711BC5">
        <w:t xml:space="preserve"> step of activation. We think it will be </w:t>
      </w:r>
      <w:r w:rsidR="000B7698">
        <w:t>clearer if we revise Step 5 and Step 6</w:t>
      </w:r>
      <w:r w:rsidR="006B5656">
        <w:t xml:space="preserve"> by combining them</w:t>
      </w:r>
      <w:r w:rsidR="00281381">
        <w:t>,</w:t>
      </w:r>
      <w:r w:rsidR="000B7698">
        <w:t xml:space="preserve"> </w:t>
      </w:r>
      <w:r w:rsidR="00281381">
        <w:t xml:space="preserve">making it the step of </w:t>
      </w:r>
      <w:r w:rsidR="00E0053B">
        <w:t xml:space="preserve">activation. We try to provide </w:t>
      </w:r>
      <w:r w:rsidR="00A05FC2">
        <w:t>a proposal based on this thought.</w:t>
      </w:r>
    </w:p>
    <w:p w14:paraId="72A0E126" w14:textId="0D4242AD" w:rsidR="00A05FC2" w:rsidRPr="00C85FFB" w:rsidRDefault="00A05FC2" w:rsidP="00A05FC2">
      <w:pPr>
        <w:pStyle w:val="Obs-prop"/>
        <w:numPr>
          <w:ilvl w:val="0"/>
          <w:numId w:val="45"/>
        </w:numPr>
        <w:rPr>
          <w:rFonts w:ascii="Times New Roman" w:eastAsiaTheme="minorEastAsia" w:hAnsi="Times New Roman" w:cs="Times New Roman"/>
          <w:b w:val="0"/>
          <w:bCs w:val="0"/>
          <w:i/>
          <w:iCs/>
          <w:color w:val="0070C0"/>
          <w:sz w:val="22"/>
          <w:lang w:eastAsia="zh-CN"/>
        </w:rPr>
      </w:pPr>
      <w:r w:rsidRPr="00C85FFB">
        <w:rPr>
          <w:rFonts w:ascii="Times New Roman" w:hAnsi="Times New Roman" w:cs="Times New Roman"/>
          <w:b w:val="0"/>
          <w:bCs w:val="0"/>
          <w:i/>
          <w:iCs/>
          <w:color w:val="0070C0"/>
          <w:sz w:val="22"/>
        </w:rPr>
        <w:t xml:space="preserve">Proposal 5: Step 5: </w:t>
      </w:r>
      <w:r w:rsidR="00540951" w:rsidRPr="00540951">
        <w:rPr>
          <w:rFonts w:ascii="Times New Roman" w:hAnsi="Times New Roman" w:cs="Times New Roman"/>
          <w:b w:val="0"/>
          <w:bCs w:val="0"/>
          <w:i/>
          <w:iCs/>
          <w:color w:val="0070C0"/>
          <w:sz w:val="22"/>
          <w:lang w:val="en-US"/>
        </w:rPr>
        <w:t xml:space="preserve">Functionality </w:t>
      </w:r>
      <w:r w:rsidR="00FE3EAB">
        <w:rPr>
          <w:rFonts w:ascii="Times New Roman" w:hAnsi="Times New Roman" w:cs="Times New Roman"/>
          <w:b w:val="0"/>
          <w:bCs w:val="0"/>
          <w:i/>
          <w:iCs/>
          <w:color w:val="0070C0"/>
          <w:sz w:val="22"/>
          <w:lang w:val="en-US"/>
        </w:rPr>
        <w:t>A</w:t>
      </w:r>
      <w:r w:rsidR="00540951" w:rsidRPr="00540951">
        <w:rPr>
          <w:rFonts w:ascii="Times New Roman" w:hAnsi="Times New Roman" w:cs="Times New Roman"/>
          <w:b w:val="0"/>
          <w:bCs w:val="0"/>
          <w:i/>
          <w:iCs/>
          <w:color w:val="0070C0"/>
          <w:sz w:val="22"/>
          <w:lang w:val="en-US"/>
        </w:rPr>
        <w:t>ctivation</w:t>
      </w:r>
    </w:p>
    <w:p w14:paraId="20EA736E" w14:textId="001C6DEF" w:rsidR="00A05FC2" w:rsidRPr="00C85FFB" w:rsidRDefault="00A05FC2" w:rsidP="00A05FC2">
      <w:pPr>
        <w:pStyle w:val="Obs-prop"/>
        <w:ind w:left="720"/>
        <w:rPr>
          <w:rFonts w:ascii="Times New Roman" w:hAnsi="Times New Roman" w:cs="Times New Roman"/>
          <w:b w:val="0"/>
          <w:bCs w:val="0"/>
          <w:i/>
          <w:iCs/>
          <w:color w:val="0070C0"/>
          <w:sz w:val="22"/>
        </w:rPr>
      </w:pPr>
      <w:r w:rsidRPr="00C85FFB">
        <w:rPr>
          <w:rFonts w:ascii="Times New Roman" w:hAnsi="Times New Roman" w:cs="Times New Roman"/>
          <w:b w:val="0"/>
          <w:bCs w:val="0"/>
          <w:i/>
          <w:iCs/>
          <w:color w:val="0070C0"/>
          <w:sz w:val="22"/>
        </w:rPr>
        <w:t xml:space="preserve">1) Network </w:t>
      </w:r>
      <w:r w:rsidR="00CE4124">
        <w:rPr>
          <w:rFonts w:ascii="Times New Roman" w:hAnsi="Times New Roman" w:cs="Times New Roman"/>
          <w:b w:val="0"/>
          <w:bCs w:val="0"/>
          <w:i/>
          <w:iCs/>
          <w:color w:val="0070C0"/>
          <w:sz w:val="22"/>
        </w:rPr>
        <w:t xml:space="preserve">activates AI/ML-based functionality </w:t>
      </w:r>
      <w:r w:rsidR="009D7979">
        <w:rPr>
          <w:rFonts w:ascii="Times New Roman" w:hAnsi="Times New Roman" w:cs="Times New Roman"/>
          <w:b w:val="0"/>
          <w:bCs w:val="0"/>
          <w:i/>
          <w:iCs/>
          <w:color w:val="0070C0"/>
          <w:sz w:val="22"/>
        </w:rPr>
        <w:t xml:space="preserve">with </w:t>
      </w:r>
      <w:r w:rsidRPr="00C85FFB">
        <w:rPr>
          <w:rFonts w:ascii="Times New Roman" w:hAnsi="Times New Roman" w:cs="Times New Roman"/>
          <w:b w:val="0"/>
          <w:bCs w:val="0"/>
          <w:i/>
          <w:iCs/>
          <w:color w:val="0070C0"/>
          <w:sz w:val="22"/>
        </w:rPr>
        <w:t xml:space="preserve">full inference configuration </w:t>
      </w:r>
      <w:r w:rsidR="006B7D04">
        <w:rPr>
          <w:rFonts w:ascii="Times New Roman" w:hAnsi="Times New Roman" w:cs="Times New Roman"/>
          <w:b w:val="0"/>
          <w:bCs w:val="0"/>
          <w:i/>
          <w:iCs/>
          <w:color w:val="0070C0"/>
          <w:sz w:val="22"/>
        </w:rPr>
        <w:t xml:space="preserve">(if necessary) </w:t>
      </w:r>
      <w:r w:rsidRPr="00C85FFB">
        <w:rPr>
          <w:rFonts w:ascii="Times New Roman" w:hAnsi="Times New Roman" w:cs="Times New Roman"/>
          <w:b w:val="0"/>
          <w:bCs w:val="0"/>
          <w:i/>
          <w:iCs/>
          <w:color w:val="0070C0"/>
          <w:sz w:val="22"/>
        </w:rPr>
        <w:t>to UE</w:t>
      </w:r>
      <w:r w:rsidR="009D7979">
        <w:rPr>
          <w:rFonts w:ascii="Times New Roman" w:hAnsi="Times New Roman" w:cs="Times New Roman"/>
          <w:b w:val="0"/>
          <w:bCs w:val="0"/>
          <w:i/>
          <w:iCs/>
          <w:color w:val="0070C0"/>
          <w:sz w:val="22"/>
        </w:rPr>
        <w:t>,</w:t>
      </w:r>
      <w:r w:rsidRPr="00C85FFB">
        <w:rPr>
          <w:rFonts w:ascii="Times New Roman" w:hAnsi="Times New Roman" w:cs="Times New Roman"/>
          <w:b w:val="0"/>
          <w:bCs w:val="0"/>
          <w:i/>
          <w:iCs/>
          <w:color w:val="0070C0"/>
          <w:sz w:val="22"/>
        </w:rPr>
        <w:t xml:space="preserve"> after </w:t>
      </w:r>
      <w:r w:rsidR="00643CBD">
        <w:rPr>
          <w:rFonts w:ascii="Times New Roman" w:hAnsi="Times New Roman" w:cs="Times New Roman"/>
          <w:b w:val="0"/>
          <w:bCs w:val="0"/>
          <w:i/>
          <w:iCs/>
          <w:color w:val="0070C0"/>
          <w:sz w:val="22"/>
        </w:rPr>
        <w:t xml:space="preserve">receiving </w:t>
      </w:r>
      <w:r w:rsidRPr="00C85FFB">
        <w:rPr>
          <w:rFonts w:ascii="Times New Roman" w:hAnsi="Times New Roman" w:cs="Times New Roman"/>
          <w:b w:val="0"/>
          <w:bCs w:val="0"/>
          <w:i/>
          <w:iCs/>
          <w:color w:val="0070C0"/>
          <w:sz w:val="22"/>
        </w:rPr>
        <w:t>applicable functionality reporting</w:t>
      </w:r>
      <w:r w:rsidR="00643CBD">
        <w:rPr>
          <w:rFonts w:ascii="Times New Roman" w:hAnsi="Times New Roman" w:cs="Times New Roman"/>
          <w:b w:val="0"/>
          <w:bCs w:val="0"/>
          <w:i/>
          <w:iCs/>
          <w:color w:val="0070C0"/>
          <w:sz w:val="22"/>
        </w:rPr>
        <w:t xml:space="preserve"> from UE</w:t>
      </w:r>
      <w:r w:rsidRPr="00C85FFB">
        <w:rPr>
          <w:rFonts w:ascii="Times New Roman" w:hAnsi="Times New Roman" w:cs="Times New Roman"/>
          <w:b w:val="0"/>
          <w:bCs w:val="0"/>
          <w:i/>
          <w:iCs/>
          <w:color w:val="0070C0"/>
          <w:sz w:val="22"/>
        </w:rPr>
        <w:t xml:space="preserve">. </w:t>
      </w:r>
    </w:p>
    <w:p w14:paraId="5D5B09C4" w14:textId="3F1E8E92" w:rsidR="00A05FC2" w:rsidRDefault="00A05FC2" w:rsidP="00A05FC2">
      <w:pPr>
        <w:pStyle w:val="Obs-prop"/>
        <w:ind w:left="720"/>
        <w:rPr>
          <w:rFonts w:ascii="Times New Roman" w:hAnsi="Times New Roman" w:cs="Times New Roman"/>
          <w:b w:val="0"/>
          <w:bCs w:val="0"/>
          <w:i/>
          <w:iCs/>
          <w:color w:val="0070C0"/>
          <w:sz w:val="22"/>
          <w:lang w:val="en-US"/>
        </w:rPr>
      </w:pPr>
      <w:r w:rsidRPr="00C85FFB">
        <w:rPr>
          <w:rFonts w:ascii="Times New Roman" w:hAnsi="Times New Roman" w:cs="Times New Roman"/>
          <w:b w:val="0"/>
          <w:bCs w:val="0"/>
          <w:i/>
          <w:iCs/>
          <w:color w:val="0070C0"/>
          <w:sz w:val="22"/>
        </w:rPr>
        <w:t xml:space="preserve">2) </w:t>
      </w:r>
      <w:r w:rsidR="005E655C" w:rsidRPr="00C85FFB">
        <w:rPr>
          <w:rFonts w:ascii="Times New Roman" w:hAnsi="Times New Roman" w:cs="Times New Roman"/>
          <w:b w:val="0"/>
          <w:bCs w:val="0"/>
          <w:i/>
          <w:iCs/>
          <w:color w:val="0070C0"/>
          <w:sz w:val="22"/>
          <w:lang w:val="en-US"/>
        </w:rPr>
        <w:t>FFS on additional L1/L2 signaling for activation/deactivation</w:t>
      </w:r>
      <w:r w:rsidR="008F0966">
        <w:rPr>
          <w:rFonts w:ascii="Times New Roman" w:hAnsi="Times New Roman" w:cs="Times New Roman"/>
          <w:b w:val="0"/>
          <w:bCs w:val="0"/>
          <w:i/>
          <w:iCs/>
          <w:color w:val="0070C0"/>
          <w:sz w:val="22"/>
          <w:lang w:val="en-US"/>
        </w:rPr>
        <w:t>.</w:t>
      </w:r>
    </w:p>
    <w:p w14:paraId="36B0B84C" w14:textId="7747651E" w:rsidR="008F0966" w:rsidRPr="008F0966" w:rsidRDefault="008F0966" w:rsidP="008F0966">
      <w:r>
        <w:t>We can then remove the original Proposal 6 of Phase 2 discussion.</w:t>
      </w:r>
    </w:p>
    <w:p w14:paraId="5DF49EEB" w14:textId="77777777" w:rsidR="009A09A0" w:rsidRDefault="009A09A0" w:rsidP="00F253C6">
      <w:pPr>
        <w:rPr>
          <w:b/>
          <w:bCs/>
          <w:i/>
          <w:iCs/>
        </w:rPr>
      </w:pPr>
    </w:p>
    <w:p w14:paraId="43DBE90E" w14:textId="6E2A0AFE" w:rsidR="00F253C6" w:rsidRPr="0093238E" w:rsidRDefault="00F253C6" w:rsidP="00F253C6">
      <w:pPr>
        <w:rPr>
          <w:b/>
          <w:bCs/>
          <w:i/>
          <w:iCs/>
        </w:rPr>
      </w:pPr>
      <w:r w:rsidRPr="0093238E">
        <w:rPr>
          <w:b/>
          <w:bCs/>
          <w:i/>
          <w:iCs/>
        </w:rPr>
        <w:t>Proposal 8: Combine moderator’s Proposal 5 and Proposal 6 as the new Proposal 5.</w:t>
      </w:r>
      <w:r w:rsidR="002300E7" w:rsidRPr="0093238E">
        <w:rPr>
          <w:b/>
          <w:bCs/>
          <w:i/>
          <w:iCs/>
        </w:rPr>
        <w:t xml:space="preserve"> Remove the original Proposal 6.</w:t>
      </w:r>
    </w:p>
    <w:p w14:paraId="649270E7" w14:textId="32388830" w:rsidR="002300E7" w:rsidRPr="007270C4" w:rsidRDefault="002300E7" w:rsidP="002300E7">
      <w:pPr>
        <w:pStyle w:val="Obs-prop"/>
        <w:numPr>
          <w:ilvl w:val="0"/>
          <w:numId w:val="45"/>
        </w:numPr>
        <w:rPr>
          <w:rFonts w:ascii="Times New Roman" w:eastAsiaTheme="minorEastAsia" w:hAnsi="Times New Roman" w:cs="Times New Roman"/>
          <w:i/>
          <w:iCs/>
          <w:color w:val="0070C0"/>
          <w:sz w:val="22"/>
          <w:lang w:eastAsia="zh-CN"/>
        </w:rPr>
      </w:pPr>
      <w:r w:rsidRPr="007270C4">
        <w:rPr>
          <w:rFonts w:ascii="Times New Roman" w:hAnsi="Times New Roman" w:cs="Times New Roman"/>
          <w:i/>
          <w:iCs/>
          <w:color w:val="0070C0"/>
          <w:sz w:val="22"/>
        </w:rPr>
        <w:t xml:space="preserve">Proposal 5: Step 5: </w:t>
      </w:r>
      <w:r w:rsidR="00540951" w:rsidRPr="007270C4">
        <w:rPr>
          <w:rFonts w:ascii="Times New Roman" w:hAnsi="Times New Roman" w:cs="Times New Roman"/>
          <w:i/>
          <w:iCs/>
          <w:color w:val="0070C0"/>
          <w:sz w:val="22"/>
        </w:rPr>
        <w:t xml:space="preserve">Functionality </w:t>
      </w:r>
      <w:r w:rsidR="00FE3EAB">
        <w:rPr>
          <w:rFonts w:ascii="Times New Roman" w:hAnsi="Times New Roman" w:cs="Times New Roman"/>
          <w:i/>
          <w:iCs/>
          <w:color w:val="0070C0"/>
          <w:sz w:val="22"/>
        </w:rPr>
        <w:t>A</w:t>
      </w:r>
      <w:r w:rsidR="00540951" w:rsidRPr="007270C4">
        <w:rPr>
          <w:rFonts w:ascii="Times New Roman" w:hAnsi="Times New Roman" w:cs="Times New Roman"/>
          <w:i/>
          <w:iCs/>
          <w:color w:val="0070C0"/>
          <w:sz w:val="22"/>
        </w:rPr>
        <w:t>ctivation</w:t>
      </w:r>
    </w:p>
    <w:p w14:paraId="61024C18" w14:textId="77777777" w:rsidR="002300E7" w:rsidRPr="007270C4" w:rsidRDefault="002300E7" w:rsidP="002300E7">
      <w:pPr>
        <w:pStyle w:val="Obs-prop"/>
        <w:ind w:left="720"/>
        <w:rPr>
          <w:rFonts w:ascii="Times New Roman" w:hAnsi="Times New Roman" w:cs="Times New Roman"/>
          <w:i/>
          <w:iCs/>
          <w:color w:val="0070C0"/>
          <w:sz w:val="22"/>
        </w:rPr>
      </w:pPr>
      <w:r w:rsidRPr="007270C4">
        <w:rPr>
          <w:rFonts w:ascii="Times New Roman" w:hAnsi="Times New Roman" w:cs="Times New Roman"/>
          <w:i/>
          <w:iCs/>
          <w:color w:val="0070C0"/>
          <w:sz w:val="22"/>
        </w:rPr>
        <w:t xml:space="preserve">1) Network activates AI/ML-based functionality with full inference configuration (if necessary) to UE, after receiving applicable functionality reporting from UE. </w:t>
      </w:r>
    </w:p>
    <w:p w14:paraId="302E306D" w14:textId="77777777" w:rsidR="002300E7" w:rsidRPr="007270C4" w:rsidRDefault="002300E7" w:rsidP="002300E7">
      <w:pPr>
        <w:pStyle w:val="Obs-prop"/>
        <w:ind w:left="720"/>
        <w:rPr>
          <w:rFonts w:ascii="Times New Roman" w:hAnsi="Times New Roman" w:cs="Times New Roman"/>
          <w:i/>
          <w:iCs/>
          <w:color w:val="0070C0"/>
          <w:sz w:val="22"/>
          <w:lang w:val="en-US"/>
        </w:rPr>
      </w:pPr>
      <w:r w:rsidRPr="007270C4">
        <w:rPr>
          <w:rFonts w:ascii="Times New Roman" w:hAnsi="Times New Roman" w:cs="Times New Roman"/>
          <w:i/>
          <w:iCs/>
          <w:color w:val="0070C0"/>
          <w:sz w:val="22"/>
        </w:rPr>
        <w:t xml:space="preserve">2) </w:t>
      </w:r>
      <w:r w:rsidRPr="007270C4">
        <w:rPr>
          <w:rFonts w:ascii="Times New Roman" w:hAnsi="Times New Roman" w:cs="Times New Roman"/>
          <w:i/>
          <w:iCs/>
          <w:color w:val="0070C0"/>
          <w:sz w:val="22"/>
          <w:lang w:val="en-US"/>
        </w:rPr>
        <w:t>FFS on additional L1/L2 signaling for activation/deactivation.</w:t>
      </w:r>
    </w:p>
    <w:p w14:paraId="4C84AC31" w14:textId="77777777" w:rsidR="00A05FC2" w:rsidRDefault="00A05FC2" w:rsidP="004120A6"/>
    <w:p w14:paraId="3FE1C334" w14:textId="1C37180F" w:rsidR="0052555B" w:rsidRDefault="0009337E" w:rsidP="004120A6">
      <w:r>
        <w:t>Proposal 7 of the Moderator’s concl</w:t>
      </w:r>
      <w:r w:rsidR="004276C6">
        <w:t>usion is about positioning Case 1</w:t>
      </w:r>
      <w:r w:rsidR="005E3BBC">
        <w:t>, as listed below.</w:t>
      </w:r>
    </w:p>
    <w:p w14:paraId="10A38D40" w14:textId="49382976" w:rsidR="00615928" w:rsidRDefault="00615928" w:rsidP="00615928">
      <w:pPr>
        <w:pStyle w:val="ListParagraph"/>
        <w:numPr>
          <w:ilvl w:val="0"/>
          <w:numId w:val="45"/>
        </w:numPr>
        <w:rPr>
          <w:rFonts w:ascii="Times New Roman" w:eastAsiaTheme="minorHAnsi" w:hAnsi="Times New Roman"/>
          <w:i/>
          <w:iCs/>
          <w:color w:val="0070C0"/>
        </w:rPr>
      </w:pPr>
      <w:r w:rsidRPr="00C85FFB">
        <w:rPr>
          <w:rFonts w:ascii="Times New Roman" w:eastAsiaTheme="minorHAnsi" w:hAnsi="Times New Roman"/>
          <w:i/>
          <w:iCs/>
          <w:color w:val="0070C0"/>
        </w:rPr>
        <w:t xml:space="preserve">Proposal 7: For positioning Case 1, UE can report a change in applicable functionality by sending applicable functionalities upon change via LPP </w:t>
      </w:r>
      <w:r w:rsidR="001E6D9C" w:rsidRPr="00C85FFB">
        <w:rPr>
          <w:rFonts w:ascii="Times New Roman" w:eastAsiaTheme="minorHAnsi" w:hAnsi="Times New Roman"/>
          <w:i/>
          <w:iCs/>
          <w:color w:val="0070C0"/>
        </w:rPr>
        <w:t>signalling</w:t>
      </w:r>
      <w:r w:rsidRPr="00C85FFB">
        <w:rPr>
          <w:rFonts w:ascii="Times New Roman" w:eastAsiaTheme="minorHAnsi" w:hAnsi="Times New Roman"/>
          <w:i/>
          <w:iCs/>
          <w:color w:val="0070C0"/>
        </w:rPr>
        <w:t xml:space="preserve"> (unsolicited information transfer). UE can also provide applicable functionality reporting as a response to LMF request (solicited information transfer). </w:t>
      </w:r>
    </w:p>
    <w:p w14:paraId="6D6E8D64" w14:textId="77777777" w:rsidR="00615928" w:rsidRDefault="00615928" w:rsidP="00615928">
      <w:pPr>
        <w:pStyle w:val="ListParagraph"/>
        <w:numPr>
          <w:ilvl w:val="1"/>
          <w:numId w:val="45"/>
        </w:numPr>
        <w:rPr>
          <w:rFonts w:ascii="Times New Roman" w:eastAsiaTheme="minorHAnsi" w:hAnsi="Times New Roman"/>
          <w:i/>
          <w:iCs/>
          <w:color w:val="0070C0"/>
        </w:rPr>
      </w:pPr>
      <w:r w:rsidRPr="00C85FFB">
        <w:rPr>
          <w:rFonts w:ascii="Times New Roman" w:eastAsiaTheme="minorHAnsi" w:hAnsi="Times New Roman"/>
          <w:i/>
          <w:iCs/>
          <w:color w:val="0070C0"/>
        </w:rPr>
        <w:t xml:space="preserve">FFS on the order of inference configuration and applicable functionality reporting, </w:t>
      </w:r>
    </w:p>
    <w:p w14:paraId="4533178F" w14:textId="77777777" w:rsidR="00615928" w:rsidRPr="00C85FFB" w:rsidRDefault="00615928" w:rsidP="00615928">
      <w:pPr>
        <w:pStyle w:val="ListParagraph"/>
        <w:numPr>
          <w:ilvl w:val="1"/>
          <w:numId w:val="45"/>
        </w:numPr>
        <w:rPr>
          <w:rFonts w:ascii="Times New Roman" w:eastAsiaTheme="minorHAnsi" w:hAnsi="Times New Roman"/>
          <w:i/>
          <w:iCs/>
          <w:color w:val="0070C0"/>
        </w:rPr>
      </w:pPr>
      <w:r w:rsidRPr="00C85FFB">
        <w:rPr>
          <w:rFonts w:ascii="Times New Roman" w:eastAsiaTheme="minorHAnsi" w:hAnsi="Times New Roman"/>
          <w:i/>
          <w:iCs/>
          <w:color w:val="0070C0"/>
        </w:rPr>
        <w:t>FFS on functionality activation.</w:t>
      </w:r>
    </w:p>
    <w:p w14:paraId="0CCB6BCE" w14:textId="7BE4686F" w:rsidR="00DE219C" w:rsidRPr="00DE219C" w:rsidRDefault="00DE219C" w:rsidP="00DE219C">
      <w:pPr>
        <w:pStyle w:val="maintext"/>
        <w:ind w:firstLineChars="0" w:firstLine="0"/>
        <w:rPr>
          <w:sz w:val="22"/>
          <w:szCs w:val="22"/>
        </w:rPr>
      </w:pPr>
      <w:r>
        <w:rPr>
          <w:sz w:val="22"/>
          <w:szCs w:val="22"/>
        </w:rPr>
        <w:t>Note that p</w:t>
      </w:r>
      <w:r w:rsidRPr="00DE219C">
        <w:rPr>
          <w:sz w:val="22"/>
          <w:szCs w:val="22"/>
        </w:rPr>
        <w:t>ositioning Case 1</w:t>
      </w:r>
      <w:r>
        <w:rPr>
          <w:sz w:val="22"/>
          <w:szCs w:val="22"/>
        </w:rPr>
        <w:t xml:space="preserve"> </w:t>
      </w:r>
      <w:r w:rsidR="00053ABD">
        <w:rPr>
          <w:sz w:val="22"/>
          <w:szCs w:val="22"/>
        </w:rPr>
        <w:t>refers</w:t>
      </w:r>
      <w:r>
        <w:rPr>
          <w:sz w:val="22"/>
          <w:szCs w:val="22"/>
        </w:rPr>
        <w:t xml:space="preserve"> to</w:t>
      </w:r>
      <w:r w:rsidRPr="00DE219C">
        <w:rPr>
          <w:sz w:val="22"/>
          <w:szCs w:val="22"/>
        </w:rPr>
        <w:t xml:space="preserve"> UE-based positioning with UE-side model, direct AI/ML or AI/ML assisted positioning</w:t>
      </w:r>
      <w:r w:rsidR="00053ABD">
        <w:rPr>
          <w:sz w:val="22"/>
          <w:szCs w:val="22"/>
        </w:rPr>
        <w:t>.</w:t>
      </w:r>
    </w:p>
    <w:p w14:paraId="4C21BBAA" w14:textId="79A63BF7" w:rsidR="00A05FC2" w:rsidRPr="001D00FE" w:rsidRDefault="002447E7" w:rsidP="004120A6">
      <w:r>
        <w:t xml:space="preserve">We think this </w:t>
      </w:r>
      <w:r w:rsidR="00916495">
        <w:t xml:space="preserve">proposal might have messed </w:t>
      </w:r>
      <w:r w:rsidR="0067100E">
        <w:t xml:space="preserve">up </w:t>
      </w:r>
      <w:r w:rsidR="000F6A8E">
        <w:t xml:space="preserve">functionality </w:t>
      </w:r>
      <w:r w:rsidR="00BA5BD7">
        <w:t>with</w:t>
      </w:r>
      <w:r w:rsidR="000F6A8E">
        <w:t xml:space="preserve"> the </w:t>
      </w:r>
      <w:r w:rsidR="002E0A1C">
        <w:t xml:space="preserve">underlying </w:t>
      </w:r>
      <w:r w:rsidR="000F6A8E">
        <w:t xml:space="preserve">model supporting the functionality. Although there </w:t>
      </w:r>
      <w:r w:rsidR="00CC4F68">
        <w:t>are</w:t>
      </w:r>
      <w:r w:rsidR="000F6A8E">
        <w:t xml:space="preserve"> no </w:t>
      </w:r>
      <w:r w:rsidR="00050B6D">
        <w:rPr>
          <w:rFonts w:hint="eastAsia"/>
          <w:lang w:eastAsia="zh-CN"/>
        </w:rPr>
        <w:t>det</w:t>
      </w:r>
      <w:r w:rsidR="00050B6D">
        <w:rPr>
          <w:lang w:eastAsia="zh-CN"/>
        </w:rPr>
        <w:t xml:space="preserve">ailed </w:t>
      </w:r>
      <w:r w:rsidR="00954589">
        <w:rPr>
          <w:lang w:eastAsia="zh-CN"/>
        </w:rPr>
        <w:t xml:space="preserve">statements </w:t>
      </w:r>
      <w:r w:rsidR="00EC4C30">
        <w:rPr>
          <w:lang w:eastAsia="zh-CN"/>
        </w:rPr>
        <w:t xml:space="preserve">in the TR or </w:t>
      </w:r>
      <w:r w:rsidR="00CF2DA2">
        <w:rPr>
          <w:lang w:eastAsia="zh-CN"/>
        </w:rPr>
        <w:t>agreements in R19 discussion</w:t>
      </w:r>
      <w:r w:rsidR="00832A66">
        <w:rPr>
          <w:lang w:eastAsia="zh-CN"/>
        </w:rPr>
        <w:t>s</w:t>
      </w:r>
      <w:r w:rsidR="00954589">
        <w:rPr>
          <w:lang w:eastAsia="zh-CN"/>
        </w:rPr>
        <w:t xml:space="preserve"> on </w:t>
      </w:r>
      <w:r w:rsidR="00CF2DA2">
        <w:rPr>
          <w:lang w:eastAsia="zh-CN"/>
        </w:rPr>
        <w:t xml:space="preserve">the granularity of a functionality, </w:t>
      </w:r>
      <w:r w:rsidR="00C5036D">
        <w:rPr>
          <w:lang w:eastAsia="zh-CN"/>
        </w:rPr>
        <w:t xml:space="preserve">from the following quotes from the TR, we can see that </w:t>
      </w:r>
      <w:r w:rsidR="00F81D16">
        <w:rPr>
          <w:lang w:eastAsia="zh-CN"/>
        </w:rPr>
        <w:t xml:space="preserve">a functionality is roughly at the level of </w:t>
      </w:r>
      <w:r w:rsidR="002A0614">
        <w:rPr>
          <w:lang w:eastAsia="zh-CN"/>
        </w:rPr>
        <w:t>an</w:t>
      </w:r>
      <w:r w:rsidR="00F81D16">
        <w:rPr>
          <w:lang w:eastAsia="zh-CN"/>
        </w:rPr>
        <w:t xml:space="preserve"> </w:t>
      </w:r>
      <w:r w:rsidR="00474E48">
        <w:rPr>
          <w:lang w:eastAsia="zh-CN"/>
        </w:rPr>
        <w:t xml:space="preserve">AI/ML-enabled </w:t>
      </w:r>
      <w:r w:rsidR="00832A66">
        <w:rPr>
          <w:lang w:eastAsia="zh-CN"/>
        </w:rPr>
        <w:t>F</w:t>
      </w:r>
      <w:r w:rsidR="00474E48">
        <w:rPr>
          <w:lang w:eastAsia="zh-CN"/>
        </w:rPr>
        <w:t>eature</w:t>
      </w:r>
      <w:r w:rsidR="009A7E82">
        <w:rPr>
          <w:lang w:eastAsia="zh-CN"/>
        </w:rPr>
        <w:t xml:space="preserve"> or </w:t>
      </w:r>
      <w:r w:rsidR="00832A66">
        <w:rPr>
          <w:lang w:eastAsia="zh-CN"/>
        </w:rPr>
        <w:t>FG</w:t>
      </w:r>
      <w:r w:rsidR="00474E48">
        <w:rPr>
          <w:lang w:eastAsia="zh-CN"/>
        </w:rPr>
        <w:t>.</w:t>
      </w:r>
    </w:p>
    <w:p w14:paraId="4D425DF0" w14:textId="21586049" w:rsidR="000A091C" w:rsidRPr="002F6EE7" w:rsidRDefault="00665ABA" w:rsidP="002F6EE7">
      <w:pPr>
        <w:pStyle w:val="ListParagraph"/>
        <w:numPr>
          <w:ilvl w:val="0"/>
          <w:numId w:val="45"/>
        </w:numPr>
        <w:rPr>
          <w:rFonts w:ascii="Times New Roman" w:hAnsi="Times New Roman"/>
          <w:i/>
          <w:iCs/>
          <w:color w:val="0070C0"/>
        </w:rPr>
      </w:pPr>
      <w:r w:rsidRPr="002F6EE7">
        <w:rPr>
          <w:rFonts w:ascii="Times New Roman" w:hAnsi="Times New Roman"/>
          <w:i/>
          <w:iCs/>
          <w:color w:val="0070C0"/>
        </w:rPr>
        <w:t>Where AI/ML functionality resides depends on the specific use cases and sub use cases.</w:t>
      </w:r>
    </w:p>
    <w:p w14:paraId="27EDAD54" w14:textId="77777777" w:rsidR="008642EB" w:rsidRPr="008642EB" w:rsidRDefault="008642EB" w:rsidP="008642EB">
      <w:pPr>
        <w:pStyle w:val="ListParagraph"/>
        <w:numPr>
          <w:ilvl w:val="0"/>
          <w:numId w:val="52"/>
        </w:numPr>
        <w:rPr>
          <w:rFonts w:ascii="Times New Roman" w:hAnsi="Times New Roman"/>
          <w:i/>
          <w:iCs/>
          <w:color w:val="0070C0"/>
        </w:rPr>
      </w:pPr>
      <w:r w:rsidRPr="008642EB">
        <w:rPr>
          <w:rFonts w:ascii="Times New Roman" w:hAnsi="Times New Roman"/>
          <w:i/>
          <w:iCs/>
          <w:color w:val="0070C0"/>
        </w:rPr>
        <w:t xml:space="preserve">For functionality identification, </w:t>
      </w:r>
      <w:r w:rsidRPr="008642EB">
        <w:rPr>
          <w:rFonts w:ascii="Times New Roman" w:hAnsi="Times New Roman"/>
          <w:b/>
          <w:bCs/>
          <w:i/>
          <w:iCs/>
          <w:color w:val="0070C0"/>
        </w:rPr>
        <w:t>there may be either one or more than one Functionalities defined within an AI/ML-enabled feature</w:t>
      </w:r>
      <w:r w:rsidRPr="008642EB">
        <w:rPr>
          <w:rFonts w:ascii="Times New Roman" w:hAnsi="Times New Roman"/>
          <w:i/>
          <w:iCs/>
          <w:color w:val="0070C0"/>
        </w:rPr>
        <w:t xml:space="preserve">, </w:t>
      </w:r>
      <w:r w:rsidRPr="008642EB">
        <w:rPr>
          <w:rFonts w:ascii="Times New Roman" w:hAnsi="Times New Roman"/>
          <w:b/>
          <w:bCs/>
          <w:i/>
          <w:iCs/>
          <w:color w:val="0070C0"/>
        </w:rPr>
        <w:t>whereby AI/ML-enabled Feature refers to a Feature where AI/ML may be used.</w:t>
      </w:r>
      <w:r w:rsidRPr="008642EB">
        <w:rPr>
          <w:rFonts w:ascii="Times New Roman" w:hAnsi="Times New Roman"/>
          <w:i/>
          <w:iCs/>
          <w:color w:val="0070C0"/>
        </w:rPr>
        <w:t xml:space="preserve"> Note: UE may have one AI/ML model for the functionality, or UE may have multiple AI/ML models for the functionality.</w:t>
      </w:r>
    </w:p>
    <w:p w14:paraId="11967383" w14:textId="68D02AFD" w:rsidR="008642EB" w:rsidRPr="00C05BAA" w:rsidRDefault="00C05BAA" w:rsidP="008642EB">
      <w:pPr>
        <w:pStyle w:val="ListParagraph"/>
        <w:numPr>
          <w:ilvl w:val="0"/>
          <w:numId w:val="52"/>
        </w:numPr>
        <w:rPr>
          <w:rFonts w:ascii="Times New Roman" w:hAnsi="Times New Roman"/>
          <w:i/>
          <w:iCs/>
          <w:color w:val="0070C0"/>
        </w:rPr>
      </w:pPr>
      <w:r w:rsidRPr="00C05BAA">
        <w:rPr>
          <w:rFonts w:ascii="Times New Roman" w:hAnsi="Times New Roman"/>
          <w:i/>
          <w:iCs/>
          <w:color w:val="0070C0"/>
        </w:rPr>
        <w:t xml:space="preserve">For AI/ML functionality identification and functionality-based LCM of UE-side models and/or UE-part of two-sided models, </w:t>
      </w:r>
      <w:r w:rsidRPr="00050B6D">
        <w:rPr>
          <w:rFonts w:ascii="Times New Roman" w:hAnsi="Times New Roman"/>
          <w:b/>
          <w:bCs/>
          <w:i/>
          <w:iCs/>
          <w:color w:val="0070C0"/>
        </w:rPr>
        <w:t>functionality refers to an AI/ML-enabled Feature/FG enabled by configuration(s), where configuration(s) is(are) supported based on conditions indicated by UE capability</w:t>
      </w:r>
      <w:r w:rsidRPr="00C05BAA">
        <w:rPr>
          <w:rFonts w:ascii="Times New Roman" w:hAnsi="Times New Roman"/>
          <w:i/>
          <w:iCs/>
          <w:color w:val="0070C0"/>
        </w:rPr>
        <w:t>. Correspondingly, functionality-based LCM operates based on, at least, one configuration of AI/ML-enabled Feature/FG or specific configurations of an AI/ML-enabled Feature/FG.</w:t>
      </w:r>
    </w:p>
    <w:p w14:paraId="5507807C" w14:textId="3DC43EB7" w:rsidR="00631160" w:rsidRDefault="008932F3" w:rsidP="004120A6">
      <w:pPr>
        <w:rPr>
          <w:color w:val="000000" w:themeColor="text1"/>
        </w:rPr>
      </w:pPr>
      <w:r w:rsidRPr="008932F3">
        <w:rPr>
          <w:color w:val="000000" w:themeColor="text1"/>
        </w:rPr>
        <w:t xml:space="preserve">Therefore, </w:t>
      </w:r>
      <w:r>
        <w:rPr>
          <w:color w:val="000000" w:themeColor="text1"/>
        </w:rPr>
        <w:t xml:space="preserve">we need to be </w:t>
      </w:r>
      <w:r w:rsidR="005656EB">
        <w:rPr>
          <w:color w:val="000000" w:themeColor="text1"/>
        </w:rPr>
        <w:t>cautious</w:t>
      </w:r>
      <w:r w:rsidR="00612B35">
        <w:rPr>
          <w:color w:val="000000" w:themeColor="text1"/>
        </w:rPr>
        <w:t xml:space="preserve"> when we talk about “a change in applicable functionality”; do we mean </w:t>
      </w:r>
      <w:r w:rsidR="0037504F">
        <w:rPr>
          <w:color w:val="000000" w:themeColor="text1"/>
        </w:rPr>
        <w:t xml:space="preserve">a change from one functionality to another functionality, or </w:t>
      </w:r>
      <w:r w:rsidR="00712C6C">
        <w:rPr>
          <w:color w:val="000000" w:themeColor="text1"/>
        </w:rPr>
        <w:t>any</w:t>
      </w:r>
      <w:r w:rsidR="00EB778E">
        <w:rPr>
          <w:color w:val="000000" w:themeColor="text1"/>
        </w:rPr>
        <w:t xml:space="preserve"> changes within the same functionality?</w:t>
      </w:r>
      <w:r w:rsidR="00AD3F30">
        <w:rPr>
          <w:color w:val="000000" w:themeColor="text1"/>
        </w:rPr>
        <w:t xml:space="preserve"> </w:t>
      </w:r>
      <w:r w:rsidR="00540F8F">
        <w:rPr>
          <w:color w:val="000000" w:themeColor="text1"/>
        </w:rPr>
        <w:t xml:space="preserve">In our understanding, a change to the </w:t>
      </w:r>
      <w:r w:rsidR="00880800">
        <w:rPr>
          <w:color w:val="000000" w:themeColor="text1"/>
        </w:rPr>
        <w:t>functionality</w:t>
      </w:r>
      <w:r w:rsidR="00540F8F">
        <w:rPr>
          <w:color w:val="000000" w:themeColor="text1"/>
        </w:rPr>
        <w:t xml:space="preserve"> of </w:t>
      </w:r>
      <w:r w:rsidR="00880800">
        <w:rPr>
          <w:color w:val="000000" w:themeColor="text1"/>
        </w:rPr>
        <w:t xml:space="preserve">positioning Case 1 means </w:t>
      </w:r>
      <w:r w:rsidR="00003DBD">
        <w:rPr>
          <w:color w:val="000000" w:themeColor="text1"/>
        </w:rPr>
        <w:t xml:space="preserve">the new functionality is not applicable for positioning Case 1; it would be some other functionalities </w:t>
      </w:r>
      <w:r w:rsidR="009B2607">
        <w:rPr>
          <w:color w:val="000000" w:themeColor="text1"/>
        </w:rPr>
        <w:t>applicable to other use cases.</w:t>
      </w:r>
      <w:r w:rsidR="003B4E98">
        <w:rPr>
          <w:color w:val="000000" w:themeColor="text1"/>
        </w:rPr>
        <w:t xml:space="preserve"> For this reason, we believe the </w:t>
      </w:r>
      <w:r w:rsidR="00086344">
        <w:rPr>
          <w:color w:val="000000" w:themeColor="text1"/>
        </w:rPr>
        <w:t>original intent of this proposal would be to update the same functionality for the same use case, such as positioning Case 1.</w:t>
      </w:r>
      <w:r w:rsidR="00145E49">
        <w:rPr>
          <w:color w:val="000000" w:themeColor="text1"/>
        </w:rPr>
        <w:t xml:space="preserve"> We suggest changing the original proposal as below.</w:t>
      </w:r>
    </w:p>
    <w:p w14:paraId="17160337" w14:textId="793C02EF" w:rsidR="00145E49" w:rsidRPr="0093238E" w:rsidRDefault="00145E49" w:rsidP="004120A6">
      <w:pPr>
        <w:rPr>
          <w:b/>
          <w:bCs/>
          <w:i/>
          <w:iCs/>
        </w:rPr>
      </w:pPr>
      <w:r w:rsidRPr="0093238E">
        <w:rPr>
          <w:b/>
          <w:bCs/>
          <w:i/>
          <w:iCs/>
        </w:rPr>
        <w:t xml:space="preserve">Proposal 9: Revise </w:t>
      </w:r>
      <w:r w:rsidR="00D35DE0" w:rsidRPr="0093238E">
        <w:rPr>
          <w:b/>
          <w:bCs/>
          <w:i/>
          <w:iCs/>
        </w:rPr>
        <w:t>the moderator’s Proposal 7 as below</w:t>
      </w:r>
      <w:r w:rsidRPr="0093238E">
        <w:rPr>
          <w:b/>
          <w:bCs/>
          <w:i/>
          <w:iCs/>
        </w:rPr>
        <w:t>.</w:t>
      </w:r>
    </w:p>
    <w:p w14:paraId="75C30439" w14:textId="1EEC9743" w:rsidR="00D35DE0" w:rsidRPr="00D35DE0" w:rsidRDefault="00D35DE0" w:rsidP="00D35DE0">
      <w:pPr>
        <w:pStyle w:val="ListParagraph"/>
        <w:numPr>
          <w:ilvl w:val="0"/>
          <w:numId w:val="45"/>
        </w:numPr>
        <w:rPr>
          <w:rFonts w:ascii="Times New Roman" w:eastAsiaTheme="minorHAnsi" w:hAnsi="Times New Roman"/>
          <w:b/>
          <w:bCs/>
          <w:i/>
          <w:iCs/>
          <w:color w:val="0070C0"/>
        </w:rPr>
      </w:pPr>
      <w:r w:rsidRPr="00D35DE0">
        <w:rPr>
          <w:rFonts w:ascii="Times New Roman" w:eastAsiaTheme="minorHAnsi" w:hAnsi="Times New Roman"/>
          <w:b/>
          <w:bCs/>
          <w:i/>
          <w:iCs/>
          <w:color w:val="0070C0"/>
        </w:rPr>
        <w:t xml:space="preserve">Proposal 7: For positioning Case 1, UE can report </w:t>
      </w:r>
      <w:r w:rsidRPr="006E28CE">
        <w:rPr>
          <w:rFonts w:ascii="Times New Roman" w:eastAsiaTheme="minorHAnsi" w:hAnsi="Times New Roman"/>
          <w:b/>
          <w:bCs/>
          <w:i/>
          <w:iCs/>
          <w:strike/>
          <w:color w:val="C00000"/>
        </w:rPr>
        <w:t>a change</w:t>
      </w:r>
      <w:r w:rsidR="006E28CE" w:rsidRPr="006E28CE">
        <w:rPr>
          <w:rFonts w:ascii="Times New Roman" w:eastAsiaTheme="minorHAnsi" w:hAnsi="Times New Roman"/>
          <w:b/>
          <w:bCs/>
          <w:i/>
          <w:iCs/>
          <w:color w:val="C00000"/>
        </w:rPr>
        <w:t xml:space="preserve"> </w:t>
      </w:r>
      <w:r w:rsidR="006E28CE" w:rsidRPr="006E28CE">
        <w:rPr>
          <w:rFonts w:ascii="Times New Roman" w:eastAsiaTheme="minorHAnsi" w:hAnsi="Times New Roman"/>
          <w:b/>
          <w:bCs/>
          <w:i/>
          <w:iCs/>
          <w:color w:val="C00000"/>
          <w:u w:val="single"/>
        </w:rPr>
        <w:t>an update</w:t>
      </w:r>
      <w:r w:rsidRPr="006E28CE">
        <w:rPr>
          <w:rFonts w:ascii="Times New Roman" w:eastAsiaTheme="minorHAnsi" w:hAnsi="Times New Roman"/>
          <w:b/>
          <w:bCs/>
          <w:i/>
          <w:iCs/>
          <w:color w:val="C00000"/>
        </w:rPr>
        <w:t xml:space="preserve"> </w:t>
      </w:r>
      <w:r w:rsidRPr="00D35DE0">
        <w:rPr>
          <w:rFonts w:ascii="Times New Roman" w:eastAsiaTheme="minorHAnsi" w:hAnsi="Times New Roman"/>
          <w:b/>
          <w:bCs/>
          <w:i/>
          <w:iCs/>
          <w:color w:val="0070C0"/>
        </w:rPr>
        <w:t xml:space="preserve">in applicable functionality by sending applicable </w:t>
      </w:r>
      <w:r w:rsidRPr="00F534D9">
        <w:rPr>
          <w:rFonts w:ascii="Times New Roman" w:eastAsiaTheme="minorHAnsi" w:hAnsi="Times New Roman"/>
          <w:b/>
          <w:bCs/>
          <w:i/>
          <w:iCs/>
          <w:strike/>
          <w:color w:val="C00000"/>
        </w:rPr>
        <w:t>functionalities</w:t>
      </w:r>
      <w:r w:rsidRPr="00D35DE0">
        <w:rPr>
          <w:rFonts w:ascii="Times New Roman" w:eastAsiaTheme="minorHAnsi" w:hAnsi="Times New Roman"/>
          <w:b/>
          <w:bCs/>
          <w:i/>
          <w:iCs/>
          <w:color w:val="0070C0"/>
        </w:rPr>
        <w:t xml:space="preserve"> </w:t>
      </w:r>
      <w:r w:rsidR="00F534D9" w:rsidRPr="00F534D9">
        <w:rPr>
          <w:rFonts w:ascii="Times New Roman" w:eastAsiaTheme="minorHAnsi" w:hAnsi="Times New Roman"/>
          <w:b/>
          <w:bCs/>
          <w:i/>
          <w:iCs/>
          <w:color w:val="C00000"/>
          <w:u w:val="single"/>
        </w:rPr>
        <w:t xml:space="preserve">functionality updates </w:t>
      </w:r>
      <w:r w:rsidRPr="00D35DE0">
        <w:rPr>
          <w:rFonts w:ascii="Times New Roman" w:eastAsiaTheme="minorHAnsi" w:hAnsi="Times New Roman"/>
          <w:b/>
          <w:bCs/>
          <w:i/>
          <w:iCs/>
          <w:color w:val="0070C0"/>
        </w:rPr>
        <w:t xml:space="preserve">upon change via LPP signalling (unsolicited information transfer). UE can also provide applicable functionality </w:t>
      </w:r>
      <w:r w:rsidRPr="00361DB1">
        <w:rPr>
          <w:rFonts w:ascii="Times New Roman" w:eastAsiaTheme="minorHAnsi" w:hAnsi="Times New Roman"/>
          <w:b/>
          <w:bCs/>
          <w:i/>
          <w:iCs/>
          <w:strike/>
          <w:color w:val="C00000"/>
        </w:rPr>
        <w:t>reporting</w:t>
      </w:r>
      <w:r w:rsidRPr="00361DB1">
        <w:rPr>
          <w:rFonts w:ascii="Times New Roman" w:eastAsiaTheme="minorHAnsi" w:hAnsi="Times New Roman"/>
          <w:b/>
          <w:bCs/>
          <w:i/>
          <w:iCs/>
          <w:color w:val="C00000"/>
        </w:rPr>
        <w:t xml:space="preserve"> </w:t>
      </w:r>
      <w:r w:rsidR="00361DB1" w:rsidRPr="00361DB1">
        <w:rPr>
          <w:rFonts w:ascii="Times New Roman" w:eastAsiaTheme="minorHAnsi" w:hAnsi="Times New Roman"/>
          <w:b/>
          <w:bCs/>
          <w:i/>
          <w:iCs/>
          <w:color w:val="C00000"/>
          <w:u w:val="single"/>
        </w:rPr>
        <w:t>update</w:t>
      </w:r>
      <w:r w:rsidR="00361DB1">
        <w:rPr>
          <w:rFonts w:ascii="Times New Roman" w:eastAsiaTheme="minorHAnsi" w:hAnsi="Times New Roman"/>
          <w:b/>
          <w:bCs/>
          <w:i/>
          <w:iCs/>
          <w:color w:val="0070C0"/>
        </w:rPr>
        <w:t xml:space="preserve"> </w:t>
      </w:r>
      <w:r w:rsidRPr="00D35DE0">
        <w:rPr>
          <w:rFonts w:ascii="Times New Roman" w:eastAsiaTheme="minorHAnsi" w:hAnsi="Times New Roman"/>
          <w:b/>
          <w:bCs/>
          <w:i/>
          <w:iCs/>
          <w:color w:val="0070C0"/>
        </w:rPr>
        <w:t xml:space="preserve">as a response to LMF request (solicited information transfer). </w:t>
      </w:r>
    </w:p>
    <w:p w14:paraId="5585EC8D" w14:textId="77777777" w:rsidR="00D35DE0" w:rsidRPr="00D35DE0" w:rsidRDefault="00D35DE0" w:rsidP="00D35DE0">
      <w:pPr>
        <w:pStyle w:val="ListParagraph"/>
        <w:numPr>
          <w:ilvl w:val="1"/>
          <w:numId w:val="45"/>
        </w:numPr>
        <w:rPr>
          <w:rFonts w:ascii="Times New Roman" w:eastAsiaTheme="minorHAnsi" w:hAnsi="Times New Roman"/>
          <w:b/>
          <w:bCs/>
          <w:i/>
          <w:iCs/>
          <w:color w:val="0070C0"/>
        </w:rPr>
      </w:pPr>
      <w:r w:rsidRPr="00D35DE0">
        <w:rPr>
          <w:rFonts w:ascii="Times New Roman" w:eastAsiaTheme="minorHAnsi" w:hAnsi="Times New Roman"/>
          <w:b/>
          <w:bCs/>
          <w:i/>
          <w:iCs/>
          <w:color w:val="0070C0"/>
        </w:rPr>
        <w:t xml:space="preserve">FFS on the order of inference configuration and applicable functionality reporting, </w:t>
      </w:r>
    </w:p>
    <w:p w14:paraId="0DD0C201" w14:textId="77777777" w:rsidR="00D35DE0" w:rsidRPr="00D35DE0" w:rsidRDefault="00D35DE0" w:rsidP="00D35DE0">
      <w:pPr>
        <w:pStyle w:val="ListParagraph"/>
        <w:numPr>
          <w:ilvl w:val="1"/>
          <w:numId w:val="45"/>
        </w:numPr>
        <w:rPr>
          <w:rFonts w:ascii="Times New Roman" w:eastAsiaTheme="minorHAnsi" w:hAnsi="Times New Roman"/>
          <w:b/>
          <w:bCs/>
          <w:i/>
          <w:iCs/>
          <w:color w:val="0070C0"/>
        </w:rPr>
      </w:pPr>
      <w:r w:rsidRPr="00D35DE0">
        <w:rPr>
          <w:rFonts w:ascii="Times New Roman" w:eastAsiaTheme="minorHAnsi" w:hAnsi="Times New Roman"/>
          <w:b/>
          <w:bCs/>
          <w:i/>
          <w:iCs/>
          <w:color w:val="0070C0"/>
        </w:rPr>
        <w:t>FFS on functionality activation.</w:t>
      </w:r>
    </w:p>
    <w:p w14:paraId="32766A9C" w14:textId="77777777" w:rsidR="00D35DE0" w:rsidRDefault="00D35DE0" w:rsidP="004120A6">
      <w:pPr>
        <w:rPr>
          <w:color w:val="000000" w:themeColor="text1"/>
        </w:rPr>
      </w:pPr>
    </w:p>
    <w:p w14:paraId="2ED09635" w14:textId="0F127240" w:rsidR="00145E49" w:rsidRDefault="00FC7051" w:rsidP="004120A6">
      <w:pPr>
        <w:rPr>
          <w:color w:val="000000" w:themeColor="text1"/>
        </w:rPr>
      </w:pPr>
      <w:r>
        <w:rPr>
          <w:color w:val="000000" w:themeColor="text1"/>
        </w:rPr>
        <w:t xml:space="preserve">So </w:t>
      </w:r>
      <w:r w:rsidR="0053258F">
        <w:rPr>
          <w:color w:val="000000" w:themeColor="text1"/>
        </w:rPr>
        <w:t>far,</w:t>
      </w:r>
      <w:r>
        <w:rPr>
          <w:color w:val="000000" w:themeColor="text1"/>
        </w:rPr>
        <w:t xml:space="preserve"> we have </w:t>
      </w:r>
      <w:r w:rsidR="0053258F">
        <w:rPr>
          <w:color w:val="000000" w:themeColor="text1"/>
        </w:rPr>
        <w:t xml:space="preserve">talked about applicable functionality reporting. However, </w:t>
      </w:r>
      <w:r w:rsidR="007C5BCC">
        <w:rPr>
          <w:color w:val="000000" w:themeColor="text1"/>
        </w:rPr>
        <w:t xml:space="preserve">there is </w:t>
      </w:r>
      <w:r w:rsidR="0010402A">
        <w:rPr>
          <w:color w:val="000000" w:themeColor="text1"/>
        </w:rPr>
        <w:t xml:space="preserve">another important aspect </w:t>
      </w:r>
      <w:r w:rsidR="0031347F">
        <w:rPr>
          <w:color w:val="000000" w:themeColor="text1"/>
        </w:rPr>
        <w:t xml:space="preserve">the UE will need to report to the </w:t>
      </w:r>
      <w:r w:rsidR="007B7B07">
        <w:rPr>
          <w:color w:val="000000" w:themeColor="text1"/>
        </w:rPr>
        <w:t xml:space="preserve">NW to ensure the LCM operation </w:t>
      </w:r>
      <w:r w:rsidR="00FB0EB8">
        <w:rPr>
          <w:color w:val="000000" w:themeColor="text1"/>
        </w:rPr>
        <w:t xml:space="preserve">at the UE side, and that aspect is the UE’s capability or capacity </w:t>
      </w:r>
      <w:r w:rsidR="001A0A61">
        <w:rPr>
          <w:color w:val="000000" w:themeColor="text1"/>
        </w:rPr>
        <w:t>for</w:t>
      </w:r>
      <w:r w:rsidR="00FB0EB8">
        <w:rPr>
          <w:color w:val="000000" w:themeColor="text1"/>
        </w:rPr>
        <w:t xml:space="preserve"> model inference</w:t>
      </w:r>
      <w:r w:rsidR="0028553C">
        <w:rPr>
          <w:color w:val="000000" w:themeColor="text1"/>
        </w:rPr>
        <w:t>, for example, its computational power and memory.</w:t>
      </w:r>
    </w:p>
    <w:p w14:paraId="4E39CC00" w14:textId="5C431D6C" w:rsidR="0074383D" w:rsidRDefault="0074383D" w:rsidP="004120A6">
      <w:pPr>
        <w:rPr>
          <w:color w:val="000000" w:themeColor="text1"/>
        </w:rPr>
      </w:pPr>
      <w:r>
        <w:rPr>
          <w:color w:val="000000" w:themeColor="text1"/>
        </w:rPr>
        <w:t xml:space="preserve">This is also toughed in the </w:t>
      </w:r>
      <w:r w:rsidR="002C061B">
        <w:rPr>
          <w:color w:val="000000" w:themeColor="text1"/>
        </w:rPr>
        <w:t>M</w:t>
      </w:r>
      <w:r>
        <w:rPr>
          <w:color w:val="000000" w:themeColor="text1"/>
        </w:rPr>
        <w:t>oderator’s proposal</w:t>
      </w:r>
      <w:r w:rsidR="002C061B">
        <w:rPr>
          <w:color w:val="000000" w:themeColor="text1"/>
        </w:rPr>
        <w:t xml:space="preserve"> #3 as listed below.</w:t>
      </w:r>
    </w:p>
    <w:p w14:paraId="3B35B3B0" w14:textId="77777777" w:rsidR="0074383D" w:rsidRPr="0074383D" w:rsidRDefault="0074383D" w:rsidP="0074383D">
      <w:pPr>
        <w:numPr>
          <w:ilvl w:val="0"/>
          <w:numId w:val="45"/>
        </w:numPr>
        <w:rPr>
          <w:i/>
          <w:iCs/>
          <w:color w:val="0070C0"/>
          <w:lang w:val="en-GB"/>
        </w:rPr>
      </w:pPr>
      <w:r w:rsidRPr="0074383D">
        <w:rPr>
          <w:i/>
          <w:iCs/>
          <w:color w:val="0070C0"/>
          <w:lang w:val="en-GB"/>
        </w:rPr>
        <w:t xml:space="preserve">Proposal 3: UE decides the applicable functionalities based on NW-side additional conditions (if available), UE-side additional conditions (internally known by UE) and model availability in device. FFS whether </w:t>
      </w:r>
      <w:proofErr w:type="gramStart"/>
      <w:r w:rsidRPr="0074383D">
        <w:rPr>
          <w:i/>
          <w:iCs/>
          <w:color w:val="0070C0"/>
          <w:lang w:val="en-GB"/>
        </w:rPr>
        <w:t>other</w:t>
      </w:r>
      <w:proofErr w:type="gramEnd"/>
      <w:r w:rsidRPr="0074383D">
        <w:rPr>
          <w:i/>
          <w:iCs/>
          <w:color w:val="0070C0"/>
          <w:lang w:val="en-GB"/>
        </w:rPr>
        <w:t xml:space="preserve"> configuration can considered by UE.</w:t>
      </w:r>
    </w:p>
    <w:p w14:paraId="199B5278" w14:textId="59671B0F" w:rsidR="00691BD7" w:rsidRDefault="001B60C4" w:rsidP="003C0AA5">
      <w:pPr>
        <w:rPr>
          <w:color w:val="000000" w:themeColor="text1"/>
        </w:rPr>
      </w:pPr>
      <w:r>
        <w:rPr>
          <w:color w:val="000000" w:themeColor="text1"/>
        </w:rPr>
        <w:t xml:space="preserve">The </w:t>
      </w:r>
      <w:r w:rsidRPr="0003452C">
        <w:rPr>
          <w:color w:val="0070C0"/>
        </w:rPr>
        <w:t>“</w:t>
      </w:r>
      <w:r w:rsidRPr="0003452C">
        <w:rPr>
          <w:i/>
          <w:iCs/>
          <w:color w:val="0070C0"/>
        </w:rPr>
        <w:t>UE-side additional conditions</w:t>
      </w:r>
      <w:r w:rsidR="007579F7" w:rsidRPr="0003452C">
        <w:rPr>
          <w:i/>
          <w:iCs/>
          <w:color w:val="0070C0"/>
        </w:rPr>
        <w:t xml:space="preserve"> (internally known by UE)</w:t>
      </w:r>
      <w:r w:rsidRPr="0003452C">
        <w:rPr>
          <w:color w:val="0070C0"/>
        </w:rPr>
        <w:t>”</w:t>
      </w:r>
      <w:r w:rsidR="007579F7" w:rsidRPr="0003452C">
        <w:rPr>
          <w:color w:val="0070C0"/>
        </w:rPr>
        <w:t xml:space="preserve"> </w:t>
      </w:r>
      <w:r w:rsidR="00066767" w:rsidRPr="00066767">
        <w:t xml:space="preserve">in this proposal </w:t>
      </w:r>
      <w:r w:rsidR="001A0A61">
        <w:rPr>
          <w:color w:val="000000" w:themeColor="text1"/>
        </w:rPr>
        <w:t xml:space="preserve">can include the UE’s capability or capacity for model inference. </w:t>
      </w:r>
      <w:r w:rsidR="00B8563E">
        <w:rPr>
          <w:color w:val="000000" w:themeColor="text1"/>
        </w:rPr>
        <w:t xml:space="preserve">However, we believe this information should also be made known to the NW </w:t>
      </w:r>
      <w:r w:rsidR="001D0A34">
        <w:rPr>
          <w:color w:val="000000" w:themeColor="text1"/>
        </w:rPr>
        <w:t xml:space="preserve">(not only to the UE itself) </w:t>
      </w:r>
      <w:r w:rsidR="00B8563E">
        <w:rPr>
          <w:color w:val="000000" w:themeColor="text1"/>
        </w:rPr>
        <w:t xml:space="preserve">for various reasons. </w:t>
      </w:r>
      <w:r w:rsidR="008765C5">
        <w:rPr>
          <w:color w:val="000000" w:themeColor="text1"/>
        </w:rPr>
        <w:t>This information may include UE’s computational power, memory, storage</w:t>
      </w:r>
      <w:r w:rsidR="0042534B">
        <w:rPr>
          <w:color w:val="000000" w:themeColor="text1"/>
        </w:rPr>
        <w:t xml:space="preserve">, </w:t>
      </w:r>
      <w:r w:rsidR="0093799D">
        <w:rPr>
          <w:color w:val="000000" w:themeColor="text1"/>
        </w:rPr>
        <w:t xml:space="preserve">model inference time, battery level </w:t>
      </w:r>
      <w:r w:rsidR="00ED4ED5">
        <w:rPr>
          <w:color w:val="000000" w:themeColor="text1"/>
        </w:rPr>
        <w:t>etc.</w:t>
      </w:r>
      <w:r w:rsidR="003C0AA5">
        <w:rPr>
          <w:color w:val="000000" w:themeColor="text1"/>
        </w:rPr>
        <w:t xml:space="preserve"> </w:t>
      </w:r>
    </w:p>
    <w:p w14:paraId="2CE7A56F" w14:textId="6F05A250" w:rsidR="003C0AA5" w:rsidRDefault="003C0AA5" w:rsidP="003C0AA5">
      <w:pPr>
        <w:rPr>
          <w:color w:val="000000" w:themeColor="text1"/>
        </w:rPr>
      </w:pPr>
      <w:r>
        <w:rPr>
          <w:color w:val="000000" w:themeColor="text1"/>
        </w:rPr>
        <w:t xml:space="preserve">With this information, the NW </w:t>
      </w:r>
      <w:r w:rsidR="004145E8">
        <w:rPr>
          <w:color w:val="000000" w:themeColor="text1"/>
        </w:rPr>
        <w:t>can have a better understanding of the resources available at the UE side and activate</w:t>
      </w:r>
      <w:r w:rsidR="00652310">
        <w:rPr>
          <w:color w:val="000000" w:themeColor="text1"/>
        </w:rPr>
        <w:t>/deactivate AI/ML-based functionality at the right time</w:t>
      </w:r>
      <w:r w:rsidR="00ED4ED5">
        <w:rPr>
          <w:color w:val="000000" w:themeColor="text1"/>
        </w:rPr>
        <w:t>/situation</w:t>
      </w:r>
      <w:r w:rsidR="00652310">
        <w:rPr>
          <w:color w:val="000000" w:themeColor="text1"/>
        </w:rPr>
        <w:t xml:space="preserve">. </w:t>
      </w:r>
      <w:r w:rsidR="004347C8">
        <w:rPr>
          <w:color w:val="000000" w:themeColor="text1"/>
        </w:rPr>
        <w:t>For example, if the UE</w:t>
      </w:r>
      <w:r w:rsidR="00FA507B">
        <w:rPr>
          <w:color w:val="000000" w:themeColor="text1"/>
        </w:rPr>
        <w:t xml:space="preserve">’s current computational power or memory is not able to support the </w:t>
      </w:r>
      <w:r w:rsidR="00184EC8">
        <w:rPr>
          <w:color w:val="000000" w:themeColor="text1"/>
        </w:rPr>
        <w:t>inference of a certain functionality, the NW will not activate the functionality.</w:t>
      </w:r>
    </w:p>
    <w:p w14:paraId="6B2B1BFB" w14:textId="07A2C932" w:rsidR="00184EC8" w:rsidRDefault="008533C2" w:rsidP="003C0AA5">
      <w:pPr>
        <w:rPr>
          <w:color w:val="000000" w:themeColor="text1"/>
        </w:rPr>
      </w:pPr>
      <w:r>
        <w:rPr>
          <w:color w:val="000000" w:themeColor="text1"/>
        </w:rPr>
        <w:t xml:space="preserve">To capture this aspect, we proposed a revised Proposal 3 and </w:t>
      </w:r>
      <w:r w:rsidR="00044964">
        <w:rPr>
          <w:color w:val="000000" w:themeColor="text1"/>
        </w:rPr>
        <w:t>Proposal 4.</w:t>
      </w:r>
    </w:p>
    <w:p w14:paraId="477EC5CB" w14:textId="77777777" w:rsidR="006B6CD9" w:rsidRDefault="006B6CD9" w:rsidP="003C0AA5">
      <w:pPr>
        <w:rPr>
          <w:b/>
          <w:bCs/>
          <w:i/>
          <w:iCs/>
        </w:rPr>
      </w:pPr>
    </w:p>
    <w:p w14:paraId="127ABFD6" w14:textId="00CCAFBE" w:rsidR="00044964" w:rsidRPr="0093238E" w:rsidRDefault="00044964" w:rsidP="003C0AA5">
      <w:pPr>
        <w:rPr>
          <w:b/>
          <w:bCs/>
          <w:i/>
          <w:iCs/>
        </w:rPr>
      </w:pPr>
      <w:r w:rsidRPr="0093238E">
        <w:rPr>
          <w:b/>
          <w:bCs/>
          <w:i/>
          <w:iCs/>
        </w:rPr>
        <w:t xml:space="preserve">Proposal 10: Revise the moderator’s </w:t>
      </w:r>
      <w:r w:rsidR="00BF6B8D" w:rsidRPr="0093238E">
        <w:rPr>
          <w:b/>
          <w:bCs/>
          <w:i/>
          <w:iCs/>
        </w:rPr>
        <w:t>Proposal 3 and Proposal 4</w:t>
      </w:r>
      <w:r w:rsidRPr="0093238E">
        <w:rPr>
          <w:b/>
          <w:bCs/>
          <w:i/>
          <w:iCs/>
        </w:rPr>
        <w:t xml:space="preserve"> as below.</w:t>
      </w:r>
    </w:p>
    <w:p w14:paraId="1F59FCDB" w14:textId="14AB7A51" w:rsidR="00044964" w:rsidRPr="00BF6B8D" w:rsidRDefault="00044964" w:rsidP="00044964">
      <w:pPr>
        <w:numPr>
          <w:ilvl w:val="0"/>
          <w:numId w:val="45"/>
        </w:numPr>
        <w:rPr>
          <w:b/>
          <w:bCs/>
          <w:i/>
          <w:iCs/>
          <w:color w:val="0070C0"/>
          <w:lang w:val="en-GB"/>
        </w:rPr>
      </w:pPr>
      <w:r w:rsidRPr="0074383D">
        <w:rPr>
          <w:b/>
          <w:bCs/>
          <w:i/>
          <w:iCs/>
          <w:color w:val="0070C0"/>
          <w:lang w:val="en-GB"/>
        </w:rPr>
        <w:t>Proposal 3: UE decides the applicable functionalities based on NW-side additional conditions (if available), UE-side additional conditions (internally known by UE</w:t>
      </w:r>
      <w:r w:rsidR="003D2FFB">
        <w:rPr>
          <w:b/>
          <w:bCs/>
          <w:i/>
          <w:iCs/>
          <w:color w:val="0070C0"/>
          <w:lang w:val="en-GB"/>
        </w:rPr>
        <w:t xml:space="preserve">, </w:t>
      </w:r>
      <w:r w:rsidR="003D2FFB" w:rsidRPr="003D2FFB">
        <w:rPr>
          <w:b/>
          <w:bCs/>
          <w:i/>
          <w:iCs/>
          <w:color w:val="C00000"/>
          <w:u w:val="single"/>
          <w:lang w:val="en-GB"/>
        </w:rPr>
        <w:t>including UE’s capabilities and capacities, such as computational power and memory</w:t>
      </w:r>
      <w:r w:rsidRPr="0074383D">
        <w:rPr>
          <w:b/>
          <w:bCs/>
          <w:i/>
          <w:iCs/>
          <w:color w:val="0070C0"/>
          <w:lang w:val="en-GB"/>
        </w:rPr>
        <w:t>) and model availability in device. FFS whether other configuration</w:t>
      </w:r>
      <w:r w:rsidR="0010521F" w:rsidRPr="0010521F">
        <w:rPr>
          <w:b/>
          <w:bCs/>
          <w:i/>
          <w:iCs/>
          <w:color w:val="C00000"/>
          <w:u w:val="single"/>
          <w:lang w:val="en-GB"/>
        </w:rPr>
        <w:t>s</w:t>
      </w:r>
      <w:r w:rsidRPr="0074383D">
        <w:rPr>
          <w:b/>
          <w:bCs/>
          <w:i/>
          <w:iCs/>
          <w:color w:val="0070C0"/>
          <w:lang w:val="en-GB"/>
        </w:rPr>
        <w:t xml:space="preserve"> can </w:t>
      </w:r>
      <w:r w:rsidR="0010521F" w:rsidRPr="0010521F">
        <w:rPr>
          <w:b/>
          <w:bCs/>
          <w:i/>
          <w:iCs/>
          <w:color w:val="C00000"/>
          <w:u w:val="single"/>
          <w:lang w:val="en-GB"/>
        </w:rPr>
        <w:t>be</w:t>
      </w:r>
      <w:r w:rsidR="0010521F">
        <w:rPr>
          <w:b/>
          <w:bCs/>
          <w:i/>
          <w:iCs/>
          <w:color w:val="0070C0"/>
          <w:lang w:val="en-GB"/>
        </w:rPr>
        <w:t xml:space="preserve"> </w:t>
      </w:r>
      <w:r w:rsidRPr="0074383D">
        <w:rPr>
          <w:b/>
          <w:bCs/>
          <w:i/>
          <w:iCs/>
          <w:color w:val="0070C0"/>
          <w:lang w:val="en-GB"/>
        </w:rPr>
        <w:t>considered by UE.</w:t>
      </w:r>
    </w:p>
    <w:p w14:paraId="48879FD1" w14:textId="4FE368C0" w:rsidR="00044964" w:rsidRPr="00044964" w:rsidRDefault="00044964" w:rsidP="00044964">
      <w:pPr>
        <w:numPr>
          <w:ilvl w:val="0"/>
          <w:numId w:val="45"/>
        </w:numPr>
        <w:rPr>
          <w:b/>
          <w:bCs/>
          <w:i/>
          <w:iCs/>
          <w:color w:val="0070C0"/>
          <w:lang w:val="en-GB"/>
        </w:rPr>
      </w:pPr>
      <w:r w:rsidRPr="00044964">
        <w:rPr>
          <w:b/>
          <w:bCs/>
          <w:i/>
          <w:iCs/>
          <w:color w:val="0070C0"/>
          <w:lang w:val="en-GB"/>
        </w:rPr>
        <w:t xml:space="preserve">Proposal 4: “Step 4”: UE reports applicable functionality </w:t>
      </w:r>
      <w:r w:rsidR="00187B98" w:rsidRPr="00187B98">
        <w:rPr>
          <w:b/>
          <w:bCs/>
          <w:i/>
          <w:iCs/>
          <w:color w:val="C00000"/>
          <w:u w:val="single"/>
          <w:lang w:val="en-GB"/>
        </w:rPr>
        <w:t>and its capabilities/capacities</w:t>
      </w:r>
      <w:r w:rsidR="00187B98" w:rsidRPr="00187B98">
        <w:rPr>
          <w:b/>
          <w:bCs/>
          <w:i/>
          <w:iCs/>
          <w:color w:val="C00000"/>
          <w:lang w:val="en-GB"/>
        </w:rPr>
        <w:t xml:space="preserve"> </w:t>
      </w:r>
      <w:r w:rsidRPr="00044964">
        <w:rPr>
          <w:b/>
          <w:bCs/>
          <w:i/>
          <w:iCs/>
          <w:color w:val="0070C0"/>
          <w:lang w:val="en-GB"/>
        </w:rPr>
        <w:t xml:space="preserve">in the following scenarios: </w:t>
      </w:r>
    </w:p>
    <w:p w14:paraId="160ADEF5" w14:textId="77777777" w:rsidR="00044964" w:rsidRPr="00044964" w:rsidRDefault="00044964" w:rsidP="00044964">
      <w:pPr>
        <w:ind w:left="720"/>
        <w:rPr>
          <w:b/>
          <w:bCs/>
          <w:i/>
          <w:iCs/>
          <w:color w:val="0070C0"/>
          <w:lang w:val="en-GB"/>
        </w:rPr>
      </w:pPr>
      <w:r w:rsidRPr="00044964">
        <w:rPr>
          <w:b/>
          <w:bCs/>
          <w:i/>
          <w:iCs/>
          <w:color w:val="0070C0"/>
          <w:lang w:val="en-GB"/>
        </w:rPr>
        <w:t>1) Upon being configured to provide applicable functionality and upon change of applicable functionality via UAI</w:t>
      </w:r>
    </w:p>
    <w:p w14:paraId="3A18222A" w14:textId="77777777" w:rsidR="00044964" w:rsidRPr="00044964" w:rsidRDefault="00044964" w:rsidP="00044964">
      <w:pPr>
        <w:ind w:left="720"/>
        <w:rPr>
          <w:b/>
          <w:bCs/>
          <w:i/>
          <w:iCs/>
          <w:color w:val="0070C0"/>
          <w:lang w:val="en-GB"/>
        </w:rPr>
      </w:pPr>
      <w:r w:rsidRPr="00044964">
        <w:rPr>
          <w:b/>
          <w:bCs/>
          <w:i/>
          <w:iCs/>
          <w:color w:val="0070C0"/>
          <w:lang w:val="en-GB"/>
        </w:rPr>
        <w:t xml:space="preserve">2) As response to NW-side additional condition (if available), FFS other network configuration (e.g. inference configuration), FFS via UAI or </w:t>
      </w:r>
      <w:proofErr w:type="spellStart"/>
      <w:r w:rsidRPr="00044964">
        <w:rPr>
          <w:b/>
          <w:bCs/>
          <w:i/>
          <w:iCs/>
          <w:color w:val="0070C0"/>
          <w:lang w:val="en-GB"/>
        </w:rPr>
        <w:t>RRCReconfigurationComplete</w:t>
      </w:r>
      <w:proofErr w:type="spellEnd"/>
      <w:r w:rsidRPr="00044964">
        <w:rPr>
          <w:b/>
          <w:bCs/>
          <w:i/>
          <w:iCs/>
          <w:color w:val="0070C0"/>
          <w:lang w:val="en-GB"/>
        </w:rPr>
        <w:t>, etc</w:t>
      </w:r>
    </w:p>
    <w:p w14:paraId="4576EEB8" w14:textId="77777777" w:rsidR="006D0C0E" w:rsidRPr="004120A6" w:rsidRDefault="006D0C0E" w:rsidP="006D0C0E"/>
    <w:p w14:paraId="2C0039DD" w14:textId="77777777" w:rsidR="004C61A9" w:rsidRPr="008D77EA" w:rsidRDefault="004C61A9" w:rsidP="004C61A9">
      <w:pPr>
        <w:pStyle w:val="Heading1"/>
        <w:rPr>
          <w:color w:val="000000" w:themeColor="text1"/>
        </w:rPr>
      </w:pPr>
      <w:r w:rsidRPr="009E28B5">
        <w:rPr>
          <w:color w:val="000000" w:themeColor="text1"/>
        </w:rPr>
        <w:t>Conclusions</w:t>
      </w:r>
    </w:p>
    <w:bookmarkEnd w:id="3"/>
    <w:p w14:paraId="1B5532A8" w14:textId="23E2E103" w:rsidR="006B6CD9" w:rsidRDefault="004C61A9" w:rsidP="004C61A9">
      <w:pPr>
        <w:rPr>
          <w:bCs/>
          <w:iCs/>
          <w:color w:val="000000" w:themeColor="text1"/>
          <w:szCs w:val="20"/>
        </w:rPr>
      </w:pPr>
      <w:r w:rsidRPr="00880035">
        <w:rPr>
          <w:bCs/>
          <w:iCs/>
          <w:color w:val="000000" w:themeColor="text1"/>
          <w:szCs w:val="20"/>
        </w:rPr>
        <w:t xml:space="preserve">In this contribution, we </w:t>
      </w:r>
      <w:r>
        <w:rPr>
          <w:bCs/>
          <w:iCs/>
          <w:color w:val="000000" w:themeColor="text1"/>
          <w:szCs w:val="20"/>
        </w:rPr>
        <w:t xml:space="preserve">discussed our views on LCM for </w:t>
      </w:r>
      <w:r w:rsidR="00FF6F2C">
        <w:rPr>
          <w:bCs/>
          <w:iCs/>
          <w:color w:val="000000" w:themeColor="text1"/>
          <w:szCs w:val="20"/>
        </w:rPr>
        <w:t>UE</w:t>
      </w:r>
      <w:r>
        <w:rPr>
          <w:bCs/>
          <w:iCs/>
          <w:color w:val="000000" w:themeColor="text1"/>
          <w:szCs w:val="20"/>
        </w:rPr>
        <w:t>-side models</w:t>
      </w:r>
      <w:r w:rsidRPr="00880035">
        <w:rPr>
          <w:bCs/>
          <w:iCs/>
          <w:color w:val="000000" w:themeColor="text1"/>
          <w:szCs w:val="20"/>
        </w:rPr>
        <w:t xml:space="preserve">. Based on the discussions in the previous sections, our proposals are as follows.  </w:t>
      </w:r>
    </w:p>
    <w:p w14:paraId="7ECAC0AF" w14:textId="77777777" w:rsidR="007C5EB1" w:rsidRDefault="007C5EB1" w:rsidP="007C5EB1">
      <w:pPr>
        <w:rPr>
          <w:b/>
          <w:bCs/>
          <w:i/>
          <w:iCs/>
        </w:rPr>
      </w:pPr>
      <w:bookmarkStart w:id="6" w:name="_Ref124589665"/>
      <w:bookmarkStart w:id="7" w:name="_Ref71620620"/>
      <w:bookmarkStart w:id="8" w:name="_Ref124671424"/>
      <w:r w:rsidRPr="00553207">
        <w:rPr>
          <w:b/>
          <w:bCs/>
          <w:i/>
          <w:iCs/>
        </w:rPr>
        <w:t>Proposal 1: For functionality-based LCM, deactivation refers to falling back to the legacy solution.</w:t>
      </w:r>
    </w:p>
    <w:p w14:paraId="0C1B4C50" w14:textId="77777777" w:rsidR="00A70F00" w:rsidRPr="00553207" w:rsidRDefault="00A70F00" w:rsidP="00A70F00">
      <w:r w:rsidRPr="00553207">
        <w:rPr>
          <w:b/>
          <w:bCs/>
          <w:i/>
          <w:iCs/>
        </w:rPr>
        <w:t xml:space="preserve">Proposal 2: </w:t>
      </w:r>
      <w:r w:rsidRPr="00553207">
        <w:rPr>
          <w:b/>
          <w:i/>
          <w:iCs/>
        </w:rPr>
        <w:t>Configurable functionalities refer to supported functionalities that are ready to be configured by gNB/LMF.</w:t>
      </w:r>
    </w:p>
    <w:p w14:paraId="7B71DA6F" w14:textId="77777777" w:rsidR="00414EF3" w:rsidRPr="00553207" w:rsidRDefault="00414EF3" w:rsidP="00414EF3">
      <w:r w:rsidRPr="00553207">
        <w:rPr>
          <w:b/>
          <w:bCs/>
          <w:i/>
          <w:iCs/>
        </w:rPr>
        <w:t xml:space="preserve">Proposal 3: </w:t>
      </w:r>
      <w:r w:rsidRPr="00553207">
        <w:rPr>
          <w:b/>
          <w:i/>
          <w:iCs/>
        </w:rPr>
        <w:t>Configured functionalities refer to configurable functionalities that have been configured by gNB/LMF.</w:t>
      </w:r>
    </w:p>
    <w:p w14:paraId="59D5BB93" w14:textId="77777777" w:rsidR="00414EF3" w:rsidRDefault="00414EF3" w:rsidP="00414EF3">
      <w:pPr>
        <w:rPr>
          <w:b/>
          <w:bCs/>
          <w:i/>
          <w:iCs/>
        </w:rPr>
      </w:pPr>
      <w:r>
        <w:rPr>
          <w:b/>
          <w:bCs/>
          <w:i/>
          <w:iCs/>
        </w:rPr>
        <w:t xml:space="preserve">Observation 1: </w:t>
      </w:r>
      <w:r w:rsidRPr="00553207">
        <w:rPr>
          <w:b/>
          <w:i/>
          <w:iCs/>
        </w:rPr>
        <w:t>some applicable functionalities do not need to be configured so they can be used for inference without being configured by the gNB/LMF</w:t>
      </w:r>
      <w:r>
        <w:rPr>
          <w:b/>
          <w:i/>
          <w:iCs/>
        </w:rPr>
        <w:t>.</w:t>
      </w:r>
    </w:p>
    <w:p w14:paraId="7789DBC7" w14:textId="77777777" w:rsidR="00414EF3" w:rsidRPr="00553207" w:rsidRDefault="00414EF3" w:rsidP="00414EF3">
      <w:r w:rsidRPr="00553207">
        <w:rPr>
          <w:b/>
          <w:bCs/>
          <w:i/>
          <w:iCs/>
        </w:rPr>
        <w:t xml:space="preserve">Proposal 4: </w:t>
      </w:r>
      <w:r w:rsidRPr="00553207">
        <w:rPr>
          <w:b/>
          <w:i/>
          <w:iCs/>
        </w:rPr>
        <w:t>Configured functionality is a subset of applicable functionality.</w:t>
      </w:r>
    </w:p>
    <w:p w14:paraId="6A904204" w14:textId="77777777" w:rsidR="00414EF3" w:rsidRPr="00553207" w:rsidRDefault="00414EF3" w:rsidP="00414EF3">
      <w:pPr>
        <w:rPr>
          <w:b/>
          <w:i/>
          <w:iCs/>
        </w:rPr>
      </w:pPr>
      <w:r w:rsidRPr="00553207">
        <w:rPr>
          <w:b/>
          <w:bCs/>
          <w:i/>
          <w:iCs/>
        </w:rPr>
        <w:t>Proposal 5: Applicability of a functionality refers to the fact that the functionality is suitable to be applied for inference in the current environment.</w:t>
      </w:r>
    </w:p>
    <w:p w14:paraId="73AD0F67" w14:textId="77777777" w:rsidR="00414EF3" w:rsidRPr="000B51D5" w:rsidRDefault="00414EF3" w:rsidP="00414EF3">
      <w:pPr>
        <w:rPr>
          <w:b/>
          <w:i/>
          <w:iCs/>
        </w:rPr>
      </w:pPr>
      <w:r w:rsidRPr="000B51D5">
        <w:rPr>
          <w:b/>
          <w:bCs/>
          <w:i/>
          <w:iCs/>
        </w:rPr>
        <w:t xml:space="preserve">Proposal 6: </w:t>
      </w:r>
      <w:r w:rsidRPr="000B51D5">
        <w:rPr>
          <w:b/>
          <w:i/>
          <w:iCs/>
        </w:rPr>
        <w:t>RAN2 does not define and use the term “available functionalities”.</w:t>
      </w:r>
    </w:p>
    <w:p w14:paraId="255F20BA" w14:textId="77777777" w:rsidR="00414EF3" w:rsidRPr="000B51D5" w:rsidRDefault="00414EF3" w:rsidP="00414EF3">
      <w:pPr>
        <w:rPr>
          <w:b/>
          <w:bCs/>
          <w:i/>
          <w:iCs/>
        </w:rPr>
      </w:pPr>
      <w:r w:rsidRPr="000B51D5">
        <w:rPr>
          <w:b/>
          <w:bCs/>
          <w:i/>
          <w:iCs/>
        </w:rPr>
        <w:t>Proposal 7: Revised moderator’s Proposal 2 as below.</w:t>
      </w:r>
    </w:p>
    <w:p w14:paraId="4D773AFE" w14:textId="77777777" w:rsidR="00414EF3" w:rsidRPr="009D3167" w:rsidRDefault="00414EF3" w:rsidP="00414EF3">
      <w:pPr>
        <w:pStyle w:val="Obs-prop"/>
        <w:numPr>
          <w:ilvl w:val="0"/>
          <w:numId w:val="45"/>
        </w:numPr>
        <w:rPr>
          <w:rFonts w:ascii="Times New Roman" w:hAnsi="Times New Roman" w:cs="Times New Roman"/>
          <w:i/>
          <w:iCs/>
          <w:color w:val="0070C0"/>
          <w:sz w:val="22"/>
        </w:rPr>
      </w:pPr>
      <w:r w:rsidRPr="009D3167">
        <w:rPr>
          <w:rFonts w:ascii="Times New Roman" w:hAnsi="Times New Roman" w:cs="Times New Roman"/>
          <w:i/>
          <w:iCs/>
          <w:color w:val="0070C0"/>
          <w:sz w:val="22"/>
        </w:rPr>
        <w:t>Proposal 2: “Step 3”: Following configurations are provided from NW to UE:</w:t>
      </w:r>
    </w:p>
    <w:p w14:paraId="721EEE53" w14:textId="77777777" w:rsidR="00414EF3" w:rsidRPr="009D3167" w:rsidRDefault="00414EF3" w:rsidP="00414EF3">
      <w:pPr>
        <w:pStyle w:val="Obs-prop"/>
        <w:ind w:left="1275"/>
        <w:rPr>
          <w:rFonts w:ascii="Times New Roman" w:hAnsi="Times New Roman" w:cs="Times New Roman"/>
          <w:i/>
          <w:iCs/>
          <w:color w:val="0070C0"/>
          <w:sz w:val="22"/>
        </w:rPr>
      </w:pPr>
      <w:r w:rsidRPr="009D3167">
        <w:rPr>
          <w:rFonts w:ascii="Times New Roman" w:hAnsi="Times New Roman" w:cs="Times New Roman"/>
          <w:i/>
          <w:iCs/>
          <w:color w:val="0070C0"/>
          <w:sz w:val="22"/>
        </w:rPr>
        <w:t xml:space="preserve">1) UE is allowed to do UAI reporting via </w:t>
      </w:r>
      <w:proofErr w:type="spellStart"/>
      <w:r w:rsidRPr="009D3167">
        <w:rPr>
          <w:rFonts w:ascii="Times New Roman" w:hAnsi="Times New Roman" w:cs="Times New Roman"/>
          <w:i/>
          <w:iCs/>
          <w:color w:val="0070C0"/>
          <w:sz w:val="22"/>
        </w:rPr>
        <w:t>OtherConfig</w:t>
      </w:r>
      <w:proofErr w:type="spellEnd"/>
      <w:r w:rsidRPr="009D3167">
        <w:rPr>
          <w:rFonts w:ascii="Times New Roman" w:hAnsi="Times New Roman" w:cs="Times New Roman"/>
          <w:i/>
          <w:iCs/>
          <w:color w:val="0070C0"/>
          <w:sz w:val="22"/>
        </w:rPr>
        <w:t>.</w:t>
      </w:r>
    </w:p>
    <w:p w14:paraId="27A9CE01" w14:textId="77777777" w:rsidR="00414EF3" w:rsidRPr="009D3167" w:rsidRDefault="00414EF3" w:rsidP="00414EF3">
      <w:pPr>
        <w:pStyle w:val="Obs-prop"/>
        <w:ind w:left="1275"/>
        <w:rPr>
          <w:rFonts w:ascii="Times New Roman" w:eastAsiaTheme="minorEastAsia" w:hAnsi="Times New Roman" w:cs="Times New Roman"/>
          <w:i/>
          <w:iCs/>
          <w:color w:val="0070C0"/>
          <w:sz w:val="22"/>
          <w:lang w:eastAsia="zh-CN"/>
        </w:rPr>
      </w:pPr>
      <w:r w:rsidRPr="009D3167">
        <w:rPr>
          <w:rFonts w:ascii="Times New Roman" w:hAnsi="Times New Roman" w:cs="Times New Roman"/>
          <w:i/>
          <w:iCs/>
          <w:color w:val="0070C0"/>
          <w:sz w:val="22"/>
        </w:rPr>
        <w:t xml:space="preserve">2) Network </w:t>
      </w:r>
      <w:proofErr w:type="gramStart"/>
      <w:r w:rsidRPr="009D3167">
        <w:rPr>
          <w:rFonts w:ascii="Times New Roman" w:hAnsi="Times New Roman" w:cs="Times New Roman"/>
          <w:i/>
          <w:iCs/>
          <w:color w:val="C00000"/>
          <w:sz w:val="22"/>
          <w:u w:val="single"/>
        </w:rPr>
        <w:t>shall</w:t>
      </w:r>
      <w:r w:rsidRPr="009D3167">
        <w:rPr>
          <w:rFonts w:ascii="Times New Roman" w:hAnsi="Times New Roman" w:cs="Times New Roman"/>
          <w:i/>
          <w:iCs/>
          <w:color w:val="C00000"/>
          <w:sz w:val="22"/>
        </w:rPr>
        <w:t xml:space="preserve"> </w:t>
      </w:r>
      <w:r w:rsidRPr="009D3167">
        <w:rPr>
          <w:rFonts w:ascii="Times New Roman" w:hAnsi="Times New Roman" w:cs="Times New Roman"/>
          <w:i/>
          <w:iCs/>
          <w:strike/>
          <w:color w:val="C00000"/>
          <w:sz w:val="22"/>
        </w:rPr>
        <w:t>may</w:t>
      </w:r>
      <w:proofErr w:type="gramEnd"/>
      <w:r w:rsidRPr="009D3167">
        <w:rPr>
          <w:rFonts w:ascii="Times New Roman" w:hAnsi="Times New Roman" w:cs="Times New Roman"/>
          <w:i/>
          <w:iCs/>
          <w:color w:val="C00000"/>
          <w:sz w:val="22"/>
        </w:rPr>
        <w:t xml:space="preserve"> </w:t>
      </w:r>
      <w:r w:rsidRPr="009D3167">
        <w:rPr>
          <w:rFonts w:ascii="Times New Roman" w:hAnsi="Times New Roman" w:cs="Times New Roman"/>
          <w:i/>
          <w:iCs/>
          <w:color w:val="0070C0"/>
          <w:sz w:val="22"/>
        </w:rPr>
        <w:t xml:space="preserve">provide NW-side additional condition </w:t>
      </w:r>
      <w:r w:rsidRPr="009D3167">
        <w:rPr>
          <w:rFonts w:ascii="Times New Roman" w:hAnsi="Times New Roman" w:cs="Times New Roman"/>
          <w:i/>
          <w:iCs/>
          <w:color w:val="C00000"/>
          <w:sz w:val="22"/>
          <w:u w:val="single"/>
        </w:rPr>
        <w:t>if applicable</w:t>
      </w:r>
      <w:r w:rsidRPr="009D3167">
        <w:rPr>
          <w:rFonts w:ascii="Times New Roman" w:hAnsi="Times New Roman" w:cs="Times New Roman"/>
          <w:i/>
          <w:iCs/>
          <w:color w:val="0070C0"/>
          <w:sz w:val="22"/>
        </w:rPr>
        <w:t xml:space="preserve">.  FFS on the RRC signalling. </w:t>
      </w:r>
      <w:r w:rsidRPr="009D3167">
        <w:rPr>
          <w:rFonts w:ascii="Times New Roman" w:hAnsi="Times New Roman" w:cs="Times New Roman"/>
          <w:i/>
          <w:iCs/>
          <w:strike/>
          <w:color w:val="C00000"/>
          <w:sz w:val="22"/>
        </w:rPr>
        <w:t>and whether it is mandatory or optional</w:t>
      </w:r>
      <w:r w:rsidRPr="009D3167">
        <w:rPr>
          <w:rFonts w:ascii="Times New Roman" w:hAnsi="Times New Roman" w:cs="Times New Roman"/>
          <w:i/>
          <w:iCs/>
          <w:color w:val="0070C0"/>
          <w:sz w:val="22"/>
        </w:rPr>
        <w:t xml:space="preserve">. </w:t>
      </w:r>
    </w:p>
    <w:p w14:paraId="3850CCC3" w14:textId="77777777" w:rsidR="00414EF3" w:rsidRPr="009D3167" w:rsidRDefault="00414EF3" w:rsidP="00414EF3">
      <w:pPr>
        <w:pStyle w:val="Obs-prop"/>
        <w:ind w:left="1275"/>
        <w:rPr>
          <w:rFonts w:ascii="Times New Roman" w:hAnsi="Times New Roman" w:cs="Times New Roman"/>
          <w:i/>
          <w:iCs/>
          <w:color w:val="0070C0"/>
          <w:sz w:val="22"/>
        </w:rPr>
      </w:pPr>
      <w:r w:rsidRPr="009D3167">
        <w:rPr>
          <w:rFonts w:ascii="Times New Roman" w:hAnsi="Times New Roman" w:cs="Times New Roman"/>
          <w:i/>
          <w:iCs/>
          <w:color w:val="0070C0"/>
          <w:sz w:val="22"/>
        </w:rPr>
        <w:t xml:space="preserve">3) </w:t>
      </w:r>
      <w:r w:rsidRPr="00D1102E">
        <w:rPr>
          <w:rFonts w:ascii="Times New Roman" w:hAnsi="Times New Roman" w:cs="Times New Roman"/>
          <w:i/>
          <w:iCs/>
          <w:strike/>
          <w:color w:val="C00000"/>
          <w:sz w:val="22"/>
        </w:rPr>
        <w:t>FFS on</w:t>
      </w:r>
      <w:r w:rsidRPr="00D1102E">
        <w:rPr>
          <w:rFonts w:ascii="Times New Roman" w:hAnsi="Times New Roman" w:cs="Times New Roman"/>
          <w:i/>
          <w:iCs/>
          <w:color w:val="C00000"/>
          <w:sz w:val="22"/>
        </w:rPr>
        <w:t xml:space="preserve"> </w:t>
      </w:r>
      <w:proofErr w:type="gramStart"/>
      <w:r w:rsidRPr="00D1102E">
        <w:rPr>
          <w:rFonts w:ascii="Times New Roman" w:hAnsi="Times New Roman" w:cs="Times New Roman"/>
          <w:i/>
          <w:iCs/>
          <w:color w:val="C00000"/>
          <w:sz w:val="22"/>
          <w:u w:val="single"/>
        </w:rPr>
        <w:t>The</w:t>
      </w:r>
      <w:proofErr w:type="gramEnd"/>
      <w:r w:rsidRPr="00D1102E">
        <w:rPr>
          <w:rFonts w:ascii="Times New Roman" w:hAnsi="Times New Roman" w:cs="Times New Roman"/>
          <w:i/>
          <w:iCs/>
          <w:color w:val="C00000"/>
          <w:sz w:val="22"/>
        </w:rPr>
        <w:t xml:space="preserve"> </w:t>
      </w:r>
      <w:r w:rsidRPr="009D3167">
        <w:rPr>
          <w:rFonts w:ascii="Times New Roman" w:hAnsi="Times New Roman" w:cs="Times New Roman"/>
          <w:i/>
          <w:iCs/>
          <w:color w:val="0070C0"/>
          <w:sz w:val="22"/>
        </w:rPr>
        <w:t>configuration (e.g. inference configuration) of supported functionalities</w:t>
      </w:r>
      <w:r>
        <w:rPr>
          <w:rFonts w:ascii="Times New Roman" w:hAnsi="Times New Roman" w:cs="Times New Roman"/>
          <w:i/>
          <w:iCs/>
          <w:color w:val="0070C0"/>
          <w:sz w:val="22"/>
        </w:rPr>
        <w:t xml:space="preserve"> </w:t>
      </w:r>
      <w:r w:rsidRPr="00D1102E">
        <w:rPr>
          <w:rFonts w:ascii="Times New Roman" w:hAnsi="Times New Roman" w:cs="Times New Roman"/>
          <w:i/>
          <w:iCs/>
          <w:color w:val="C00000"/>
          <w:sz w:val="22"/>
          <w:u w:val="single"/>
        </w:rPr>
        <w:t>is up to individual use case</w:t>
      </w:r>
      <w:r w:rsidRPr="009D3167">
        <w:rPr>
          <w:rFonts w:ascii="Times New Roman" w:hAnsi="Times New Roman" w:cs="Times New Roman"/>
          <w:i/>
          <w:iCs/>
          <w:color w:val="0070C0"/>
          <w:sz w:val="22"/>
        </w:rPr>
        <w:t>.</w:t>
      </w:r>
    </w:p>
    <w:p w14:paraId="128D9D40" w14:textId="77777777" w:rsidR="00C9612D" w:rsidRPr="0093238E" w:rsidRDefault="00C9612D" w:rsidP="00C9612D">
      <w:pPr>
        <w:rPr>
          <w:b/>
          <w:bCs/>
          <w:i/>
          <w:iCs/>
        </w:rPr>
      </w:pPr>
      <w:r w:rsidRPr="0093238E">
        <w:rPr>
          <w:b/>
          <w:bCs/>
          <w:i/>
          <w:iCs/>
        </w:rPr>
        <w:t>Proposal 8: Combine moderator’s Proposal 5 and Proposal 6 as the new Proposal 5. Remove the original Proposal 6.</w:t>
      </w:r>
    </w:p>
    <w:p w14:paraId="5DD65752" w14:textId="77777777" w:rsidR="00C9612D" w:rsidRPr="007270C4" w:rsidRDefault="00C9612D" w:rsidP="00C9612D">
      <w:pPr>
        <w:pStyle w:val="Obs-prop"/>
        <w:numPr>
          <w:ilvl w:val="0"/>
          <w:numId w:val="45"/>
        </w:numPr>
        <w:rPr>
          <w:rFonts w:ascii="Times New Roman" w:eastAsiaTheme="minorEastAsia" w:hAnsi="Times New Roman" w:cs="Times New Roman"/>
          <w:i/>
          <w:iCs/>
          <w:color w:val="0070C0"/>
          <w:sz w:val="22"/>
          <w:lang w:eastAsia="zh-CN"/>
        </w:rPr>
      </w:pPr>
      <w:r w:rsidRPr="007270C4">
        <w:rPr>
          <w:rFonts w:ascii="Times New Roman" w:hAnsi="Times New Roman" w:cs="Times New Roman"/>
          <w:i/>
          <w:iCs/>
          <w:color w:val="0070C0"/>
          <w:sz w:val="22"/>
        </w:rPr>
        <w:t xml:space="preserve">Proposal 5: Step 5: Functionality </w:t>
      </w:r>
      <w:r>
        <w:rPr>
          <w:rFonts w:ascii="Times New Roman" w:hAnsi="Times New Roman" w:cs="Times New Roman"/>
          <w:i/>
          <w:iCs/>
          <w:color w:val="0070C0"/>
          <w:sz w:val="22"/>
        </w:rPr>
        <w:t>A</w:t>
      </w:r>
      <w:r w:rsidRPr="007270C4">
        <w:rPr>
          <w:rFonts w:ascii="Times New Roman" w:hAnsi="Times New Roman" w:cs="Times New Roman"/>
          <w:i/>
          <w:iCs/>
          <w:color w:val="0070C0"/>
          <w:sz w:val="22"/>
        </w:rPr>
        <w:t>ctivation</w:t>
      </w:r>
    </w:p>
    <w:p w14:paraId="02E0D20A" w14:textId="77777777" w:rsidR="00C9612D" w:rsidRPr="007270C4" w:rsidRDefault="00C9612D" w:rsidP="00C9612D">
      <w:pPr>
        <w:pStyle w:val="Obs-prop"/>
        <w:ind w:left="720"/>
        <w:rPr>
          <w:rFonts w:ascii="Times New Roman" w:hAnsi="Times New Roman" w:cs="Times New Roman"/>
          <w:i/>
          <w:iCs/>
          <w:color w:val="0070C0"/>
          <w:sz w:val="22"/>
        </w:rPr>
      </w:pPr>
      <w:r w:rsidRPr="007270C4">
        <w:rPr>
          <w:rFonts w:ascii="Times New Roman" w:hAnsi="Times New Roman" w:cs="Times New Roman"/>
          <w:i/>
          <w:iCs/>
          <w:color w:val="0070C0"/>
          <w:sz w:val="22"/>
        </w:rPr>
        <w:t xml:space="preserve">1) Network activates AI/ML-based functionality with full inference configuration (if necessary) to UE, after receiving applicable functionality reporting from UE. </w:t>
      </w:r>
    </w:p>
    <w:p w14:paraId="05E676AB" w14:textId="77777777" w:rsidR="00C9612D" w:rsidRPr="007270C4" w:rsidRDefault="00C9612D" w:rsidP="00C9612D">
      <w:pPr>
        <w:pStyle w:val="Obs-prop"/>
        <w:ind w:left="720"/>
        <w:rPr>
          <w:rFonts w:ascii="Times New Roman" w:hAnsi="Times New Roman" w:cs="Times New Roman"/>
          <w:i/>
          <w:iCs/>
          <w:color w:val="0070C0"/>
          <w:sz w:val="22"/>
          <w:lang w:val="en-US"/>
        </w:rPr>
      </w:pPr>
      <w:r w:rsidRPr="007270C4">
        <w:rPr>
          <w:rFonts w:ascii="Times New Roman" w:hAnsi="Times New Roman" w:cs="Times New Roman"/>
          <w:i/>
          <w:iCs/>
          <w:color w:val="0070C0"/>
          <w:sz w:val="22"/>
        </w:rPr>
        <w:t xml:space="preserve">2) </w:t>
      </w:r>
      <w:r w:rsidRPr="007270C4">
        <w:rPr>
          <w:rFonts w:ascii="Times New Roman" w:hAnsi="Times New Roman" w:cs="Times New Roman"/>
          <w:i/>
          <w:iCs/>
          <w:color w:val="0070C0"/>
          <w:sz w:val="22"/>
          <w:lang w:val="en-US"/>
        </w:rPr>
        <w:t>FFS on additional L1/L2 signaling for activation/deactivation.</w:t>
      </w:r>
    </w:p>
    <w:p w14:paraId="021D4038" w14:textId="77777777" w:rsidR="00C9612D" w:rsidRPr="0093238E" w:rsidRDefault="00C9612D" w:rsidP="00C9612D">
      <w:pPr>
        <w:rPr>
          <w:b/>
          <w:bCs/>
          <w:i/>
          <w:iCs/>
        </w:rPr>
      </w:pPr>
      <w:r w:rsidRPr="0093238E">
        <w:rPr>
          <w:b/>
          <w:bCs/>
          <w:i/>
          <w:iCs/>
        </w:rPr>
        <w:t>Proposal 9: Revise the moderator’s Proposal 7 as below.</w:t>
      </w:r>
    </w:p>
    <w:p w14:paraId="3735465D" w14:textId="77777777" w:rsidR="00C9612D" w:rsidRPr="00D35DE0" w:rsidRDefault="00C9612D" w:rsidP="00C9612D">
      <w:pPr>
        <w:pStyle w:val="ListParagraph"/>
        <w:numPr>
          <w:ilvl w:val="0"/>
          <w:numId w:val="45"/>
        </w:numPr>
        <w:rPr>
          <w:rFonts w:ascii="Times New Roman" w:eastAsiaTheme="minorHAnsi" w:hAnsi="Times New Roman"/>
          <w:b/>
          <w:bCs/>
          <w:i/>
          <w:iCs/>
          <w:color w:val="0070C0"/>
        </w:rPr>
      </w:pPr>
      <w:r w:rsidRPr="00D35DE0">
        <w:rPr>
          <w:rFonts w:ascii="Times New Roman" w:eastAsiaTheme="minorHAnsi" w:hAnsi="Times New Roman"/>
          <w:b/>
          <w:bCs/>
          <w:i/>
          <w:iCs/>
          <w:color w:val="0070C0"/>
        </w:rPr>
        <w:t xml:space="preserve">Proposal 7: For positioning Case 1, UE can report </w:t>
      </w:r>
      <w:r w:rsidRPr="006E28CE">
        <w:rPr>
          <w:rFonts w:ascii="Times New Roman" w:eastAsiaTheme="minorHAnsi" w:hAnsi="Times New Roman"/>
          <w:b/>
          <w:bCs/>
          <w:i/>
          <w:iCs/>
          <w:strike/>
          <w:color w:val="C00000"/>
        </w:rPr>
        <w:t>a change</w:t>
      </w:r>
      <w:r w:rsidRPr="006E28CE">
        <w:rPr>
          <w:rFonts w:ascii="Times New Roman" w:eastAsiaTheme="minorHAnsi" w:hAnsi="Times New Roman"/>
          <w:b/>
          <w:bCs/>
          <w:i/>
          <w:iCs/>
          <w:color w:val="C00000"/>
        </w:rPr>
        <w:t xml:space="preserve"> </w:t>
      </w:r>
      <w:r w:rsidRPr="006E28CE">
        <w:rPr>
          <w:rFonts w:ascii="Times New Roman" w:eastAsiaTheme="minorHAnsi" w:hAnsi="Times New Roman"/>
          <w:b/>
          <w:bCs/>
          <w:i/>
          <w:iCs/>
          <w:color w:val="C00000"/>
          <w:u w:val="single"/>
        </w:rPr>
        <w:t>an update</w:t>
      </w:r>
      <w:r w:rsidRPr="006E28CE">
        <w:rPr>
          <w:rFonts w:ascii="Times New Roman" w:eastAsiaTheme="minorHAnsi" w:hAnsi="Times New Roman"/>
          <w:b/>
          <w:bCs/>
          <w:i/>
          <w:iCs/>
          <w:color w:val="C00000"/>
        </w:rPr>
        <w:t xml:space="preserve"> </w:t>
      </w:r>
      <w:r w:rsidRPr="00D35DE0">
        <w:rPr>
          <w:rFonts w:ascii="Times New Roman" w:eastAsiaTheme="minorHAnsi" w:hAnsi="Times New Roman"/>
          <w:b/>
          <w:bCs/>
          <w:i/>
          <w:iCs/>
          <w:color w:val="0070C0"/>
        </w:rPr>
        <w:t xml:space="preserve">in applicable functionality by sending applicable </w:t>
      </w:r>
      <w:r w:rsidRPr="00F534D9">
        <w:rPr>
          <w:rFonts w:ascii="Times New Roman" w:eastAsiaTheme="minorHAnsi" w:hAnsi="Times New Roman"/>
          <w:b/>
          <w:bCs/>
          <w:i/>
          <w:iCs/>
          <w:strike/>
          <w:color w:val="C00000"/>
        </w:rPr>
        <w:t>functionalities</w:t>
      </w:r>
      <w:r w:rsidRPr="00D35DE0">
        <w:rPr>
          <w:rFonts w:ascii="Times New Roman" w:eastAsiaTheme="minorHAnsi" w:hAnsi="Times New Roman"/>
          <w:b/>
          <w:bCs/>
          <w:i/>
          <w:iCs/>
          <w:color w:val="0070C0"/>
        </w:rPr>
        <w:t xml:space="preserve"> </w:t>
      </w:r>
      <w:r w:rsidRPr="00F534D9">
        <w:rPr>
          <w:rFonts w:ascii="Times New Roman" w:eastAsiaTheme="minorHAnsi" w:hAnsi="Times New Roman"/>
          <w:b/>
          <w:bCs/>
          <w:i/>
          <w:iCs/>
          <w:color w:val="C00000"/>
          <w:u w:val="single"/>
        </w:rPr>
        <w:t xml:space="preserve">functionality updates </w:t>
      </w:r>
      <w:r w:rsidRPr="00D35DE0">
        <w:rPr>
          <w:rFonts w:ascii="Times New Roman" w:eastAsiaTheme="minorHAnsi" w:hAnsi="Times New Roman"/>
          <w:b/>
          <w:bCs/>
          <w:i/>
          <w:iCs/>
          <w:color w:val="0070C0"/>
        </w:rPr>
        <w:t xml:space="preserve">upon change via LPP signalling (unsolicited information transfer). UE can also provide applicable functionality </w:t>
      </w:r>
      <w:r w:rsidRPr="00361DB1">
        <w:rPr>
          <w:rFonts w:ascii="Times New Roman" w:eastAsiaTheme="minorHAnsi" w:hAnsi="Times New Roman"/>
          <w:b/>
          <w:bCs/>
          <w:i/>
          <w:iCs/>
          <w:strike/>
          <w:color w:val="C00000"/>
        </w:rPr>
        <w:t>reporting</w:t>
      </w:r>
      <w:r w:rsidRPr="00361DB1">
        <w:rPr>
          <w:rFonts w:ascii="Times New Roman" w:eastAsiaTheme="minorHAnsi" w:hAnsi="Times New Roman"/>
          <w:b/>
          <w:bCs/>
          <w:i/>
          <w:iCs/>
          <w:color w:val="C00000"/>
        </w:rPr>
        <w:t xml:space="preserve"> </w:t>
      </w:r>
      <w:r w:rsidRPr="00361DB1">
        <w:rPr>
          <w:rFonts w:ascii="Times New Roman" w:eastAsiaTheme="minorHAnsi" w:hAnsi="Times New Roman"/>
          <w:b/>
          <w:bCs/>
          <w:i/>
          <w:iCs/>
          <w:color w:val="C00000"/>
          <w:u w:val="single"/>
        </w:rPr>
        <w:t>update</w:t>
      </w:r>
      <w:r>
        <w:rPr>
          <w:rFonts w:ascii="Times New Roman" w:eastAsiaTheme="minorHAnsi" w:hAnsi="Times New Roman"/>
          <w:b/>
          <w:bCs/>
          <w:i/>
          <w:iCs/>
          <w:color w:val="0070C0"/>
        </w:rPr>
        <w:t xml:space="preserve"> </w:t>
      </w:r>
      <w:r w:rsidRPr="00D35DE0">
        <w:rPr>
          <w:rFonts w:ascii="Times New Roman" w:eastAsiaTheme="minorHAnsi" w:hAnsi="Times New Roman"/>
          <w:b/>
          <w:bCs/>
          <w:i/>
          <w:iCs/>
          <w:color w:val="0070C0"/>
        </w:rPr>
        <w:t xml:space="preserve">as a response to LMF request (solicited information transfer). </w:t>
      </w:r>
    </w:p>
    <w:p w14:paraId="11D92319" w14:textId="77777777" w:rsidR="00C9612D" w:rsidRPr="00D35DE0" w:rsidRDefault="00C9612D" w:rsidP="00C9612D">
      <w:pPr>
        <w:pStyle w:val="ListParagraph"/>
        <w:numPr>
          <w:ilvl w:val="1"/>
          <w:numId w:val="45"/>
        </w:numPr>
        <w:rPr>
          <w:rFonts w:ascii="Times New Roman" w:eastAsiaTheme="minorHAnsi" w:hAnsi="Times New Roman"/>
          <w:b/>
          <w:bCs/>
          <w:i/>
          <w:iCs/>
          <w:color w:val="0070C0"/>
        </w:rPr>
      </w:pPr>
      <w:r w:rsidRPr="00D35DE0">
        <w:rPr>
          <w:rFonts w:ascii="Times New Roman" w:eastAsiaTheme="minorHAnsi" w:hAnsi="Times New Roman"/>
          <w:b/>
          <w:bCs/>
          <w:i/>
          <w:iCs/>
          <w:color w:val="0070C0"/>
        </w:rPr>
        <w:t xml:space="preserve">FFS on the order of inference configuration and applicable functionality reporting, </w:t>
      </w:r>
    </w:p>
    <w:p w14:paraId="5224413C" w14:textId="77777777" w:rsidR="00C9612D" w:rsidRPr="00D35DE0" w:rsidRDefault="00C9612D" w:rsidP="00C9612D">
      <w:pPr>
        <w:pStyle w:val="ListParagraph"/>
        <w:numPr>
          <w:ilvl w:val="1"/>
          <w:numId w:val="45"/>
        </w:numPr>
        <w:rPr>
          <w:rFonts w:ascii="Times New Roman" w:eastAsiaTheme="minorHAnsi" w:hAnsi="Times New Roman"/>
          <w:b/>
          <w:bCs/>
          <w:i/>
          <w:iCs/>
          <w:color w:val="0070C0"/>
        </w:rPr>
      </w:pPr>
      <w:r w:rsidRPr="00D35DE0">
        <w:rPr>
          <w:rFonts w:ascii="Times New Roman" w:eastAsiaTheme="minorHAnsi" w:hAnsi="Times New Roman"/>
          <w:b/>
          <w:bCs/>
          <w:i/>
          <w:iCs/>
          <w:color w:val="0070C0"/>
        </w:rPr>
        <w:t>FFS on functionality activation.</w:t>
      </w:r>
    </w:p>
    <w:p w14:paraId="67D8A02F" w14:textId="77777777" w:rsidR="00C9612D" w:rsidRPr="0093238E" w:rsidRDefault="00C9612D" w:rsidP="00C9612D">
      <w:pPr>
        <w:rPr>
          <w:b/>
          <w:bCs/>
          <w:i/>
          <w:iCs/>
        </w:rPr>
      </w:pPr>
      <w:r w:rsidRPr="0093238E">
        <w:rPr>
          <w:b/>
          <w:bCs/>
          <w:i/>
          <w:iCs/>
        </w:rPr>
        <w:t>Proposal 10: Revise the moderator’s Proposal 3 and Proposal 4 as below.</w:t>
      </w:r>
    </w:p>
    <w:p w14:paraId="7C860F7A" w14:textId="77777777" w:rsidR="00C9612D" w:rsidRPr="00BF6B8D" w:rsidRDefault="00C9612D" w:rsidP="00C9612D">
      <w:pPr>
        <w:numPr>
          <w:ilvl w:val="0"/>
          <w:numId w:val="45"/>
        </w:numPr>
        <w:rPr>
          <w:b/>
          <w:bCs/>
          <w:i/>
          <w:iCs/>
          <w:color w:val="0070C0"/>
          <w:lang w:val="en-GB"/>
        </w:rPr>
      </w:pPr>
      <w:r w:rsidRPr="0074383D">
        <w:rPr>
          <w:b/>
          <w:bCs/>
          <w:i/>
          <w:iCs/>
          <w:color w:val="0070C0"/>
          <w:lang w:val="en-GB"/>
        </w:rPr>
        <w:t>Proposal 3: UE decides the applicable functionalities based on NW-side additional conditions (if available), UE-side additional conditions (internally known by UE</w:t>
      </w:r>
      <w:r>
        <w:rPr>
          <w:b/>
          <w:bCs/>
          <w:i/>
          <w:iCs/>
          <w:color w:val="0070C0"/>
          <w:lang w:val="en-GB"/>
        </w:rPr>
        <w:t xml:space="preserve">, </w:t>
      </w:r>
      <w:r w:rsidRPr="003D2FFB">
        <w:rPr>
          <w:b/>
          <w:bCs/>
          <w:i/>
          <w:iCs/>
          <w:color w:val="C00000"/>
          <w:u w:val="single"/>
          <w:lang w:val="en-GB"/>
        </w:rPr>
        <w:t>including UE’s capabilities and capacities, such as computational power and memory</w:t>
      </w:r>
      <w:r w:rsidRPr="0074383D">
        <w:rPr>
          <w:b/>
          <w:bCs/>
          <w:i/>
          <w:iCs/>
          <w:color w:val="0070C0"/>
          <w:lang w:val="en-GB"/>
        </w:rPr>
        <w:t>) and model availability in device. FFS whether other configuration</w:t>
      </w:r>
      <w:r w:rsidRPr="0010521F">
        <w:rPr>
          <w:b/>
          <w:bCs/>
          <w:i/>
          <w:iCs/>
          <w:color w:val="C00000"/>
          <w:u w:val="single"/>
          <w:lang w:val="en-GB"/>
        </w:rPr>
        <w:t>s</w:t>
      </w:r>
      <w:r w:rsidRPr="0074383D">
        <w:rPr>
          <w:b/>
          <w:bCs/>
          <w:i/>
          <w:iCs/>
          <w:color w:val="0070C0"/>
          <w:lang w:val="en-GB"/>
        </w:rPr>
        <w:t xml:space="preserve"> can </w:t>
      </w:r>
      <w:r w:rsidRPr="0010521F">
        <w:rPr>
          <w:b/>
          <w:bCs/>
          <w:i/>
          <w:iCs/>
          <w:color w:val="C00000"/>
          <w:u w:val="single"/>
          <w:lang w:val="en-GB"/>
        </w:rPr>
        <w:t>be</w:t>
      </w:r>
      <w:r>
        <w:rPr>
          <w:b/>
          <w:bCs/>
          <w:i/>
          <w:iCs/>
          <w:color w:val="0070C0"/>
          <w:lang w:val="en-GB"/>
        </w:rPr>
        <w:t xml:space="preserve"> </w:t>
      </w:r>
      <w:r w:rsidRPr="0074383D">
        <w:rPr>
          <w:b/>
          <w:bCs/>
          <w:i/>
          <w:iCs/>
          <w:color w:val="0070C0"/>
          <w:lang w:val="en-GB"/>
        </w:rPr>
        <w:t>considered by UE.</w:t>
      </w:r>
    </w:p>
    <w:p w14:paraId="3E0CA472" w14:textId="77777777" w:rsidR="00C9612D" w:rsidRPr="00044964" w:rsidRDefault="00C9612D" w:rsidP="00C9612D">
      <w:pPr>
        <w:numPr>
          <w:ilvl w:val="0"/>
          <w:numId w:val="45"/>
        </w:numPr>
        <w:rPr>
          <w:b/>
          <w:bCs/>
          <w:i/>
          <w:iCs/>
          <w:color w:val="0070C0"/>
          <w:lang w:val="en-GB"/>
        </w:rPr>
      </w:pPr>
      <w:r w:rsidRPr="00044964">
        <w:rPr>
          <w:b/>
          <w:bCs/>
          <w:i/>
          <w:iCs/>
          <w:color w:val="0070C0"/>
          <w:lang w:val="en-GB"/>
        </w:rPr>
        <w:t xml:space="preserve">Proposal 4: “Step 4”: UE reports applicable functionality </w:t>
      </w:r>
      <w:r w:rsidRPr="00187B98">
        <w:rPr>
          <w:b/>
          <w:bCs/>
          <w:i/>
          <w:iCs/>
          <w:color w:val="C00000"/>
          <w:u w:val="single"/>
          <w:lang w:val="en-GB"/>
        </w:rPr>
        <w:t>and its capabilities/capacities</w:t>
      </w:r>
      <w:r w:rsidRPr="00187B98">
        <w:rPr>
          <w:b/>
          <w:bCs/>
          <w:i/>
          <w:iCs/>
          <w:color w:val="C00000"/>
          <w:lang w:val="en-GB"/>
        </w:rPr>
        <w:t xml:space="preserve"> </w:t>
      </w:r>
      <w:r w:rsidRPr="00044964">
        <w:rPr>
          <w:b/>
          <w:bCs/>
          <w:i/>
          <w:iCs/>
          <w:color w:val="0070C0"/>
          <w:lang w:val="en-GB"/>
        </w:rPr>
        <w:t xml:space="preserve">in the following scenarios: </w:t>
      </w:r>
    </w:p>
    <w:p w14:paraId="060D7D43" w14:textId="77777777" w:rsidR="00C9612D" w:rsidRPr="00044964" w:rsidRDefault="00C9612D" w:rsidP="00C9612D">
      <w:pPr>
        <w:ind w:left="720"/>
        <w:rPr>
          <w:b/>
          <w:bCs/>
          <w:i/>
          <w:iCs/>
          <w:color w:val="0070C0"/>
          <w:lang w:val="en-GB"/>
        </w:rPr>
      </w:pPr>
      <w:r w:rsidRPr="00044964">
        <w:rPr>
          <w:b/>
          <w:bCs/>
          <w:i/>
          <w:iCs/>
          <w:color w:val="0070C0"/>
          <w:lang w:val="en-GB"/>
        </w:rPr>
        <w:t>1) Upon being configured to provide applicable functionality and upon change of applicable functionality via UAI</w:t>
      </w:r>
    </w:p>
    <w:p w14:paraId="09F418AC" w14:textId="44359B2E" w:rsidR="00A70F00" w:rsidRPr="00B07A40" w:rsidRDefault="00C9612D" w:rsidP="00B07A40">
      <w:pPr>
        <w:ind w:left="720"/>
        <w:rPr>
          <w:b/>
          <w:bCs/>
          <w:i/>
          <w:iCs/>
          <w:color w:val="0070C0"/>
          <w:lang w:val="en-GB"/>
        </w:rPr>
      </w:pPr>
      <w:r w:rsidRPr="00044964">
        <w:rPr>
          <w:b/>
          <w:bCs/>
          <w:i/>
          <w:iCs/>
          <w:color w:val="0070C0"/>
          <w:lang w:val="en-GB"/>
        </w:rPr>
        <w:t xml:space="preserve">2) As response to NW-side additional condition (if available), FFS other network configuration (e.g. inference configuration), FFS via UAI or </w:t>
      </w:r>
      <w:proofErr w:type="spellStart"/>
      <w:r w:rsidRPr="00044964">
        <w:rPr>
          <w:b/>
          <w:bCs/>
          <w:i/>
          <w:iCs/>
          <w:color w:val="0070C0"/>
          <w:lang w:val="en-GB"/>
        </w:rPr>
        <w:t>RRCReconfigurationComplete</w:t>
      </w:r>
      <w:proofErr w:type="spellEnd"/>
      <w:r w:rsidRPr="00044964">
        <w:rPr>
          <w:b/>
          <w:bCs/>
          <w:i/>
          <w:iCs/>
          <w:color w:val="0070C0"/>
          <w:lang w:val="en-GB"/>
        </w:rPr>
        <w:t>, etc</w:t>
      </w:r>
    </w:p>
    <w:p w14:paraId="168BA914" w14:textId="77777777" w:rsidR="004C61A9" w:rsidRPr="00CE1F7D" w:rsidRDefault="004C61A9" w:rsidP="004C61A9">
      <w:pPr>
        <w:pStyle w:val="Heading1"/>
        <w:numPr>
          <w:ilvl w:val="0"/>
          <w:numId w:val="0"/>
        </w:numPr>
        <w:ind w:left="432" w:hanging="432"/>
        <w:rPr>
          <w:rFonts w:ascii="Times New Roman" w:hAnsi="Times New Roman"/>
        </w:rPr>
      </w:pPr>
      <w:r w:rsidRPr="00CE1F7D">
        <w:rPr>
          <w:rFonts w:ascii="Times New Roman" w:hAnsi="Times New Roman"/>
        </w:rPr>
        <w:t>References</w:t>
      </w:r>
    </w:p>
    <w:p w14:paraId="38452B72" w14:textId="2C0F04E6" w:rsidR="0056441A" w:rsidRPr="0056441A" w:rsidRDefault="0056441A" w:rsidP="0056441A">
      <w:pPr>
        <w:pStyle w:val="References"/>
        <w:rPr>
          <w:sz w:val="22"/>
          <w:szCs w:val="22"/>
        </w:rPr>
      </w:pPr>
      <w:bookmarkStart w:id="9" w:name="_Ref173505974"/>
      <w:bookmarkStart w:id="10" w:name="_Ref146524451"/>
      <w:bookmarkStart w:id="11" w:name="_Ref149550884"/>
      <w:bookmarkStart w:id="12" w:name="_Ref162612878"/>
      <w:bookmarkEnd w:id="4"/>
      <w:bookmarkEnd w:id="6"/>
      <w:bookmarkEnd w:id="7"/>
      <w:bookmarkEnd w:id="8"/>
      <w:r w:rsidRPr="00AB7D8D">
        <w:rPr>
          <w:sz w:val="22"/>
          <w:szCs w:val="22"/>
        </w:rPr>
        <w:t>Chair’s notes, R2_12</w:t>
      </w:r>
      <w:r>
        <w:rPr>
          <w:sz w:val="22"/>
          <w:szCs w:val="22"/>
        </w:rPr>
        <w:t>6</w:t>
      </w:r>
      <w:r w:rsidRPr="00AB7D8D">
        <w:rPr>
          <w:sz w:val="22"/>
          <w:szCs w:val="22"/>
        </w:rPr>
        <w:t>_ChairNotes_24-0</w:t>
      </w:r>
      <w:r w:rsidR="00D1089F">
        <w:rPr>
          <w:sz w:val="22"/>
          <w:szCs w:val="22"/>
        </w:rPr>
        <w:t>5</w:t>
      </w:r>
      <w:r w:rsidR="00FD1148">
        <w:rPr>
          <w:sz w:val="22"/>
          <w:szCs w:val="22"/>
        </w:rPr>
        <w:t>-24</w:t>
      </w:r>
      <w:r w:rsidRPr="00AB7D8D">
        <w:rPr>
          <w:sz w:val="22"/>
          <w:szCs w:val="22"/>
        </w:rPr>
        <w:t>_final,</w:t>
      </w:r>
      <w:r>
        <w:rPr>
          <w:sz w:val="22"/>
          <w:szCs w:val="22"/>
        </w:rPr>
        <w:t xml:space="preserve"> </w:t>
      </w:r>
      <w:r w:rsidRPr="00AB7D8D">
        <w:rPr>
          <w:sz w:val="22"/>
          <w:szCs w:val="22"/>
        </w:rPr>
        <w:t>RAN2 meeting #12</w:t>
      </w:r>
      <w:r w:rsidR="00FD1148">
        <w:rPr>
          <w:sz w:val="22"/>
          <w:szCs w:val="22"/>
        </w:rPr>
        <w:t>6</w:t>
      </w:r>
      <w:r w:rsidRPr="00AB7D8D">
        <w:rPr>
          <w:sz w:val="22"/>
          <w:szCs w:val="22"/>
        </w:rPr>
        <w:t xml:space="preserve">, </w:t>
      </w:r>
      <w:r w:rsidR="00FD1148">
        <w:rPr>
          <w:sz w:val="22"/>
          <w:szCs w:val="22"/>
        </w:rPr>
        <w:t>Fukuoka</w:t>
      </w:r>
      <w:r w:rsidRPr="00AB7D8D">
        <w:rPr>
          <w:sz w:val="22"/>
          <w:szCs w:val="22"/>
        </w:rPr>
        <w:t xml:space="preserve">, </w:t>
      </w:r>
      <w:r w:rsidR="00FD1148">
        <w:rPr>
          <w:sz w:val="22"/>
          <w:szCs w:val="22"/>
        </w:rPr>
        <w:t>May</w:t>
      </w:r>
      <w:r w:rsidRPr="00AB7D8D">
        <w:rPr>
          <w:sz w:val="22"/>
          <w:szCs w:val="22"/>
        </w:rPr>
        <w:t xml:space="preserve"> 20</w:t>
      </w:r>
      <w:r w:rsidR="00FD1148">
        <w:rPr>
          <w:sz w:val="22"/>
          <w:szCs w:val="22"/>
        </w:rPr>
        <w:t>2</w:t>
      </w:r>
      <w:r w:rsidRPr="00AB7D8D">
        <w:rPr>
          <w:sz w:val="22"/>
          <w:szCs w:val="22"/>
        </w:rPr>
        <w:t>4</w:t>
      </w:r>
      <w:bookmarkEnd w:id="9"/>
    </w:p>
    <w:p w14:paraId="06E2205D" w14:textId="24D270FC" w:rsidR="004C61A9" w:rsidRPr="00F71C1A" w:rsidRDefault="004C61A9" w:rsidP="004C61A9">
      <w:pPr>
        <w:pStyle w:val="References"/>
        <w:rPr>
          <w:color w:val="000000" w:themeColor="text1"/>
          <w:sz w:val="22"/>
          <w:szCs w:val="22"/>
        </w:rPr>
      </w:pPr>
      <w:r w:rsidRPr="00F71C1A">
        <w:rPr>
          <w:color w:val="000000" w:themeColor="text1"/>
          <w:sz w:val="22"/>
          <w:szCs w:val="22"/>
        </w:rPr>
        <w:t>RP-234039, New WID on Artificial Intelligence (AI)/Machine Learning (ML) for NR Air Interface, RAN meeting #102, Qualcomm (moderator)</w:t>
      </w:r>
    </w:p>
    <w:p w14:paraId="2C0036D3" w14:textId="3CF3726B" w:rsidR="004C61A9" w:rsidRDefault="00B0763F" w:rsidP="004C61A9">
      <w:pPr>
        <w:pStyle w:val="References"/>
        <w:rPr>
          <w:color w:val="000000" w:themeColor="text1"/>
          <w:sz w:val="22"/>
          <w:szCs w:val="22"/>
        </w:rPr>
      </w:pPr>
      <w:bookmarkStart w:id="13" w:name="_Ref162613293"/>
      <w:r>
        <w:rPr>
          <w:color w:val="000000" w:themeColor="text1"/>
          <w:sz w:val="22"/>
          <w:szCs w:val="22"/>
        </w:rPr>
        <w:t xml:space="preserve">RP-233946,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v2.0.1 (2023-12)</w:t>
      </w:r>
      <w:bookmarkEnd w:id="13"/>
    </w:p>
    <w:p w14:paraId="29C52236" w14:textId="77777777" w:rsidR="00457090" w:rsidRPr="00AB7D8D" w:rsidRDefault="00457090" w:rsidP="00457090">
      <w:pPr>
        <w:pStyle w:val="References"/>
        <w:rPr>
          <w:sz w:val="22"/>
          <w:szCs w:val="22"/>
        </w:rPr>
      </w:pPr>
      <w:bookmarkStart w:id="14"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4"/>
    </w:p>
    <w:p w14:paraId="38EDCE6C" w14:textId="77777777" w:rsidR="00457090" w:rsidRPr="009D3507" w:rsidRDefault="00457090" w:rsidP="00457090">
      <w:pPr>
        <w:pStyle w:val="References"/>
        <w:numPr>
          <w:ilvl w:val="0"/>
          <w:numId w:val="0"/>
        </w:numPr>
        <w:rPr>
          <w:color w:val="000000" w:themeColor="text1"/>
          <w:sz w:val="22"/>
          <w:szCs w:val="22"/>
        </w:rPr>
      </w:pPr>
    </w:p>
    <w:bookmarkEnd w:id="10"/>
    <w:bookmarkEnd w:id="11"/>
    <w:bookmarkEnd w:id="12"/>
    <w:p w14:paraId="1F44087B" w14:textId="77777777" w:rsidR="004C61A9" w:rsidRPr="00E13C63" w:rsidRDefault="004C61A9" w:rsidP="000C64B2">
      <w:pPr>
        <w:pStyle w:val="References"/>
        <w:numPr>
          <w:ilvl w:val="0"/>
          <w:numId w:val="0"/>
        </w:numPr>
        <w:rPr>
          <w:color w:val="808080" w:themeColor="background1" w:themeShade="80"/>
          <w:sz w:val="22"/>
          <w:szCs w:val="22"/>
        </w:rPr>
      </w:pPr>
    </w:p>
    <w:p w14:paraId="07632DA8" w14:textId="7054B733" w:rsidR="00E852EC" w:rsidRPr="00E13C63" w:rsidRDefault="00E852EC" w:rsidP="004C61A9">
      <w:pPr>
        <w:rPr>
          <w:color w:val="808080" w:themeColor="background1" w:themeShade="80"/>
        </w:rPr>
      </w:pPr>
    </w:p>
    <w:sectPr w:rsidR="00E852EC" w:rsidRPr="00E13C63" w:rsidSect="00CF782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D8DAE4" w14:textId="77777777" w:rsidR="00CF7826" w:rsidRDefault="00CF7826">
      <w:r>
        <w:separator/>
      </w:r>
    </w:p>
  </w:endnote>
  <w:endnote w:type="continuationSeparator" w:id="0">
    <w:p w14:paraId="56D75D80" w14:textId="77777777" w:rsidR="00CF7826" w:rsidRDefault="00CF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F55968" w14:textId="77777777" w:rsidR="00CF7826" w:rsidRDefault="00CF7826">
      <w:r>
        <w:separator/>
      </w:r>
    </w:p>
  </w:footnote>
  <w:footnote w:type="continuationSeparator" w:id="0">
    <w:p w14:paraId="296AA386" w14:textId="77777777" w:rsidR="00CF7826" w:rsidRDefault="00CF7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204BE"/>
    <w:multiLevelType w:val="hybridMultilevel"/>
    <w:tmpl w:val="5A00255A"/>
    <w:lvl w:ilvl="0" w:tplc="C876E98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44BAB"/>
    <w:multiLevelType w:val="hybridMultilevel"/>
    <w:tmpl w:val="3B8A6B3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8085B"/>
    <w:multiLevelType w:val="hybridMultilevel"/>
    <w:tmpl w:val="F59E759E"/>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C64FC"/>
    <w:multiLevelType w:val="hybridMultilevel"/>
    <w:tmpl w:val="C77C5CA0"/>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31E6B"/>
    <w:multiLevelType w:val="hybridMultilevel"/>
    <w:tmpl w:val="39BA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038C"/>
    <w:multiLevelType w:val="hybridMultilevel"/>
    <w:tmpl w:val="FC2A9108"/>
    <w:lvl w:ilvl="0" w:tplc="FFFFFFFF">
      <w:start w:val="1"/>
      <w:numFmt w:val="decimal"/>
      <w:lvlText w:val="%1)"/>
      <w:lvlJc w:val="left"/>
      <w:pPr>
        <w:ind w:left="720" w:hanging="360"/>
      </w:pPr>
      <w:rPr>
        <w:rFonts w:hint="default"/>
      </w:rPr>
    </w:lvl>
    <w:lvl w:ilvl="1" w:tplc="FFFFFFFF" w:tentative="1">
      <w:start w:val="1"/>
      <w:numFmt w:val="decimal"/>
      <w:lvlText w:val="%2."/>
      <w:lvlJc w:val="left"/>
      <w:pPr>
        <w:tabs>
          <w:tab w:val="num" w:pos="1800"/>
        </w:tabs>
        <w:ind w:left="1800" w:hanging="360"/>
      </w:pPr>
    </w:lvl>
    <w:lvl w:ilvl="2" w:tplc="FFFFFFFF" w:tentative="1">
      <w:start w:val="1"/>
      <w:numFmt w:val="decimal"/>
      <w:lvlText w:val="%3."/>
      <w:lvlJc w:val="left"/>
      <w:pPr>
        <w:tabs>
          <w:tab w:val="num" w:pos="2520"/>
        </w:tabs>
        <w:ind w:left="2520" w:hanging="360"/>
      </w:pPr>
    </w:lvl>
    <w:lvl w:ilvl="3" w:tplc="FFFFFFFF" w:tentative="1">
      <w:start w:val="1"/>
      <w:numFmt w:val="decimal"/>
      <w:lvlText w:val="%4."/>
      <w:lvlJc w:val="left"/>
      <w:pPr>
        <w:tabs>
          <w:tab w:val="num" w:pos="3240"/>
        </w:tabs>
        <w:ind w:left="3240" w:hanging="360"/>
      </w:pPr>
    </w:lvl>
    <w:lvl w:ilvl="4" w:tplc="FFFFFFFF" w:tentative="1">
      <w:start w:val="1"/>
      <w:numFmt w:val="decimal"/>
      <w:lvlText w:val="%5."/>
      <w:lvlJc w:val="left"/>
      <w:pPr>
        <w:tabs>
          <w:tab w:val="num" w:pos="3960"/>
        </w:tabs>
        <w:ind w:left="3960" w:hanging="360"/>
      </w:pPr>
    </w:lvl>
    <w:lvl w:ilvl="5" w:tplc="FFFFFFFF" w:tentative="1">
      <w:start w:val="1"/>
      <w:numFmt w:val="decimal"/>
      <w:lvlText w:val="%6."/>
      <w:lvlJc w:val="left"/>
      <w:pPr>
        <w:tabs>
          <w:tab w:val="num" w:pos="4680"/>
        </w:tabs>
        <w:ind w:left="4680" w:hanging="360"/>
      </w:pPr>
    </w:lvl>
    <w:lvl w:ilvl="6" w:tplc="FFFFFFFF" w:tentative="1">
      <w:start w:val="1"/>
      <w:numFmt w:val="decimal"/>
      <w:lvlText w:val="%7."/>
      <w:lvlJc w:val="left"/>
      <w:pPr>
        <w:tabs>
          <w:tab w:val="num" w:pos="5400"/>
        </w:tabs>
        <w:ind w:left="5400" w:hanging="360"/>
      </w:pPr>
    </w:lvl>
    <w:lvl w:ilvl="7" w:tplc="FFFFFFFF" w:tentative="1">
      <w:start w:val="1"/>
      <w:numFmt w:val="decimal"/>
      <w:lvlText w:val="%8."/>
      <w:lvlJc w:val="left"/>
      <w:pPr>
        <w:tabs>
          <w:tab w:val="num" w:pos="6120"/>
        </w:tabs>
        <w:ind w:left="6120" w:hanging="360"/>
      </w:pPr>
    </w:lvl>
    <w:lvl w:ilvl="8" w:tplc="FFFFFFFF" w:tentative="1">
      <w:start w:val="1"/>
      <w:numFmt w:val="decimal"/>
      <w:lvlText w:val="%9."/>
      <w:lvlJc w:val="left"/>
      <w:pPr>
        <w:tabs>
          <w:tab w:val="num" w:pos="6840"/>
        </w:tabs>
        <w:ind w:left="6840" w:hanging="360"/>
      </w:pPr>
    </w:lvl>
  </w:abstractNum>
  <w:abstractNum w:abstractNumId="8" w15:restartNumberingAfterBreak="0">
    <w:nsid w:val="207C7234"/>
    <w:multiLevelType w:val="hybridMultilevel"/>
    <w:tmpl w:val="F7C0015A"/>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B27412"/>
    <w:multiLevelType w:val="hybridMultilevel"/>
    <w:tmpl w:val="6AEA2E3C"/>
    <w:lvl w:ilvl="0" w:tplc="5BA2BF7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20090"/>
    <w:multiLevelType w:val="hybridMultilevel"/>
    <w:tmpl w:val="0DB8B6FE"/>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1E3BF6"/>
    <w:multiLevelType w:val="hybridMultilevel"/>
    <w:tmpl w:val="1B30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F38A6"/>
    <w:multiLevelType w:val="hybridMultilevel"/>
    <w:tmpl w:val="FC2A9108"/>
    <w:lvl w:ilvl="0" w:tplc="FFFFFFFF">
      <w:start w:val="1"/>
      <w:numFmt w:val="decimal"/>
      <w:lvlText w:val="%1)"/>
      <w:lvlJc w:val="left"/>
      <w:pPr>
        <w:ind w:left="360" w:hanging="360"/>
      </w:pPr>
      <w:rPr>
        <w:rFonts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B006AF"/>
    <w:multiLevelType w:val="hybridMultilevel"/>
    <w:tmpl w:val="4A90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CB1358"/>
    <w:multiLevelType w:val="hybridMultilevel"/>
    <w:tmpl w:val="96F6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385BBF"/>
    <w:multiLevelType w:val="hybridMultilevel"/>
    <w:tmpl w:val="656EB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793E3B"/>
    <w:multiLevelType w:val="hybridMultilevel"/>
    <w:tmpl w:val="C72A4F46"/>
    <w:lvl w:ilvl="0" w:tplc="3A647518">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CFA0767"/>
    <w:multiLevelType w:val="hybridMultilevel"/>
    <w:tmpl w:val="FC2A9108"/>
    <w:lvl w:ilvl="0" w:tplc="FFFFFFFF">
      <w:start w:val="1"/>
      <w:numFmt w:val="decimal"/>
      <w:lvlText w:val="%1)"/>
      <w:lvlJc w:val="left"/>
      <w:pPr>
        <w:ind w:left="360" w:hanging="360"/>
      </w:pPr>
      <w:rPr>
        <w:rFonts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43956D5D"/>
    <w:multiLevelType w:val="multilevel"/>
    <w:tmpl w:val="43956D5D"/>
    <w:lvl w:ilvl="0">
      <w:numFmt w:val="bullet"/>
      <w:lvlText w:val="-"/>
      <w:lvlJc w:val="left"/>
      <w:pPr>
        <w:ind w:left="360" w:hanging="360"/>
      </w:pPr>
      <w:rPr>
        <w:rFonts w:ascii="Arial" w:eastAsia="MS Mincho" w:hAnsi="Arial"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3DD4A46"/>
    <w:multiLevelType w:val="hybridMultilevel"/>
    <w:tmpl w:val="8BE67874"/>
    <w:lvl w:ilvl="0" w:tplc="04090011">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4" w15:restartNumberingAfterBreak="0">
    <w:nsid w:val="46DC21C4"/>
    <w:multiLevelType w:val="hybridMultilevel"/>
    <w:tmpl w:val="0DB8B6FE"/>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106D1C"/>
    <w:multiLevelType w:val="hybridMultilevel"/>
    <w:tmpl w:val="750CC24E"/>
    <w:lvl w:ilvl="0" w:tplc="04090011">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6" w15:restartNumberingAfterBreak="0">
    <w:nsid w:val="47F124F7"/>
    <w:multiLevelType w:val="hybridMultilevel"/>
    <w:tmpl w:val="FC2A9108"/>
    <w:lvl w:ilvl="0" w:tplc="3A647518">
      <w:start w:val="1"/>
      <w:numFmt w:val="decimal"/>
      <w:lvlText w:val="%1)"/>
      <w:lvlJc w:val="left"/>
      <w:pPr>
        <w:ind w:left="360" w:hanging="360"/>
      </w:pPr>
      <w:rPr>
        <w:rFonts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7"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8E0F41"/>
    <w:multiLevelType w:val="hybridMultilevel"/>
    <w:tmpl w:val="D026C03C"/>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F1A55"/>
    <w:multiLevelType w:val="hybridMultilevel"/>
    <w:tmpl w:val="A78E9788"/>
    <w:lvl w:ilvl="0" w:tplc="5BA2BF7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54068"/>
    <w:multiLevelType w:val="hybridMultilevel"/>
    <w:tmpl w:val="4B2074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8CE314E"/>
    <w:multiLevelType w:val="hybridMultilevel"/>
    <w:tmpl w:val="5B86AF7A"/>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15:restartNumberingAfterBreak="0">
    <w:nsid w:val="5A215F13"/>
    <w:multiLevelType w:val="hybridMultilevel"/>
    <w:tmpl w:val="39A2506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1750201"/>
    <w:multiLevelType w:val="hybridMultilevel"/>
    <w:tmpl w:val="9A7CFDD6"/>
    <w:lvl w:ilvl="0" w:tplc="5BA2BF7A">
      <w:start w:val="1"/>
      <w:numFmt w:val="bullet"/>
      <w:lvlText w:val="•"/>
      <w:lvlJc w:val="left"/>
      <w:pPr>
        <w:ind w:left="360" w:hanging="360"/>
      </w:pPr>
      <w:rPr>
        <w:rFonts w:ascii="Arial" w:hAnsi="Aria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38" w15:restartNumberingAfterBreak="0">
    <w:nsid w:val="639F12B6"/>
    <w:multiLevelType w:val="hybridMultilevel"/>
    <w:tmpl w:val="17E4D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A77F7"/>
    <w:multiLevelType w:val="hybridMultilevel"/>
    <w:tmpl w:val="3962B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3E3411"/>
    <w:multiLevelType w:val="hybridMultilevel"/>
    <w:tmpl w:val="62C6D91A"/>
    <w:lvl w:ilvl="0" w:tplc="5BA2BF7A">
      <w:start w:val="1"/>
      <w:numFmt w:val="bullet"/>
      <w:lvlText w:val="•"/>
      <w:lvlJc w:val="left"/>
      <w:pPr>
        <w:tabs>
          <w:tab w:val="num" w:pos="720"/>
        </w:tabs>
        <w:ind w:left="720" w:hanging="360"/>
      </w:pPr>
      <w:rPr>
        <w:rFonts w:ascii="Arial" w:hAnsi="Arial" w:hint="default"/>
      </w:rPr>
    </w:lvl>
    <w:lvl w:ilvl="1" w:tplc="36A6EE70">
      <w:start w:val="1"/>
      <w:numFmt w:val="bullet"/>
      <w:lvlText w:val="•"/>
      <w:lvlJc w:val="left"/>
      <w:pPr>
        <w:tabs>
          <w:tab w:val="num" w:pos="1440"/>
        </w:tabs>
        <w:ind w:left="1440" w:hanging="360"/>
      </w:pPr>
      <w:rPr>
        <w:rFonts w:ascii="Arial" w:hAnsi="Arial" w:hint="default"/>
      </w:rPr>
    </w:lvl>
    <w:lvl w:ilvl="2" w:tplc="C54C6C92">
      <w:numFmt w:val="bullet"/>
      <w:lvlText w:val="•"/>
      <w:lvlJc w:val="left"/>
      <w:pPr>
        <w:tabs>
          <w:tab w:val="num" w:pos="2160"/>
        </w:tabs>
        <w:ind w:left="2160" w:hanging="360"/>
      </w:pPr>
      <w:rPr>
        <w:rFonts w:ascii="Arial" w:hAnsi="Arial" w:hint="default"/>
      </w:rPr>
    </w:lvl>
    <w:lvl w:ilvl="3" w:tplc="A9688008" w:tentative="1">
      <w:start w:val="1"/>
      <w:numFmt w:val="bullet"/>
      <w:lvlText w:val="•"/>
      <w:lvlJc w:val="left"/>
      <w:pPr>
        <w:tabs>
          <w:tab w:val="num" w:pos="2880"/>
        </w:tabs>
        <w:ind w:left="2880" w:hanging="360"/>
      </w:pPr>
      <w:rPr>
        <w:rFonts w:ascii="Arial" w:hAnsi="Arial" w:hint="default"/>
      </w:rPr>
    </w:lvl>
    <w:lvl w:ilvl="4" w:tplc="10AC128C" w:tentative="1">
      <w:start w:val="1"/>
      <w:numFmt w:val="bullet"/>
      <w:lvlText w:val="•"/>
      <w:lvlJc w:val="left"/>
      <w:pPr>
        <w:tabs>
          <w:tab w:val="num" w:pos="3600"/>
        </w:tabs>
        <w:ind w:left="3600" w:hanging="360"/>
      </w:pPr>
      <w:rPr>
        <w:rFonts w:ascii="Arial" w:hAnsi="Arial" w:hint="default"/>
      </w:rPr>
    </w:lvl>
    <w:lvl w:ilvl="5" w:tplc="0A6C308E" w:tentative="1">
      <w:start w:val="1"/>
      <w:numFmt w:val="bullet"/>
      <w:lvlText w:val="•"/>
      <w:lvlJc w:val="left"/>
      <w:pPr>
        <w:tabs>
          <w:tab w:val="num" w:pos="4320"/>
        </w:tabs>
        <w:ind w:left="4320" w:hanging="360"/>
      </w:pPr>
      <w:rPr>
        <w:rFonts w:ascii="Arial" w:hAnsi="Arial" w:hint="default"/>
      </w:rPr>
    </w:lvl>
    <w:lvl w:ilvl="6" w:tplc="FDF67AB2" w:tentative="1">
      <w:start w:val="1"/>
      <w:numFmt w:val="bullet"/>
      <w:lvlText w:val="•"/>
      <w:lvlJc w:val="left"/>
      <w:pPr>
        <w:tabs>
          <w:tab w:val="num" w:pos="5040"/>
        </w:tabs>
        <w:ind w:left="5040" w:hanging="360"/>
      </w:pPr>
      <w:rPr>
        <w:rFonts w:ascii="Arial" w:hAnsi="Arial" w:hint="default"/>
      </w:rPr>
    </w:lvl>
    <w:lvl w:ilvl="7" w:tplc="79D088CC" w:tentative="1">
      <w:start w:val="1"/>
      <w:numFmt w:val="bullet"/>
      <w:lvlText w:val="•"/>
      <w:lvlJc w:val="left"/>
      <w:pPr>
        <w:tabs>
          <w:tab w:val="num" w:pos="5760"/>
        </w:tabs>
        <w:ind w:left="5760" w:hanging="360"/>
      </w:pPr>
      <w:rPr>
        <w:rFonts w:ascii="Arial" w:hAnsi="Arial" w:hint="default"/>
      </w:rPr>
    </w:lvl>
    <w:lvl w:ilvl="8" w:tplc="878C670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E673D1"/>
    <w:multiLevelType w:val="hybridMultilevel"/>
    <w:tmpl w:val="F964354C"/>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754639"/>
    <w:multiLevelType w:val="hybridMultilevel"/>
    <w:tmpl w:val="9D06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2670E7"/>
    <w:multiLevelType w:val="multilevel"/>
    <w:tmpl w:val="6E2670E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46" w15:restartNumberingAfterBreak="0">
    <w:nsid w:val="70B46686"/>
    <w:multiLevelType w:val="hybridMultilevel"/>
    <w:tmpl w:val="003C7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521C96"/>
    <w:multiLevelType w:val="hybridMultilevel"/>
    <w:tmpl w:val="35AE9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B43EA8"/>
    <w:multiLevelType w:val="hybridMultilevel"/>
    <w:tmpl w:val="82C09FF2"/>
    <w:lvl w:ilvl="0" w:tplc="3A647518">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8145FA2"/>
    <w:multiLevelType w:val="hybridMultilevel"/>
    <w:tmpl w:val="3ADEE6B6"/>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E54445"/>
    <w:multiLevelType w:val="hybridMultilevel"/>
    <w:tmpl w:val="0DB8B6FE"/>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C6B6E8E"/>
    <w:multiLevelType w:val="hybridMultilevel"/>
    <w:tmpl w:val="FE269946"/>
    <w:lvl w:ilvl="0" w:tplc="3A6475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2" w15:restartNumberingAfterBreak="0">
    <w:nsid w:val="7F8567C0"/>
    <w:multiLevelType w:val="hybridMultilevel"/>
    <w:tmpl w:val="AB2E91E8"/>
    <w:lvl w:ilvl="0" w:tplc="5BA2BF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73815668">
    <w:abstractNumId w:val="18"/>
  </w:num>
  <w:num w:numId="2" w16cid:durableId="1704403851">
    <w:abstractNumId w:val="14"/>
  </w:num>
  <w:num w:numId="3" w16cid:durableId="18167879">
    <w:abstractNumId w:val="36"/>
  </w:num>
  <w:num w:numId="4" w16cid:durableId="319432781">
    <w:abstractNumId w:val="45"/>
  </w:num>
  <w:num w:numId="5" w16cid:durableId="1218468722">
    <w:abstractNumId w:val="35"/>
  </w:num>
  <w:num w:numId="6" w16cid:durableId="808210483">
    <w:abstractNumId w:val="40"/>
  </w:num>
  <w:num w:numId="7" w16cid:durableId="1785341176">
    <w:abstractNumId w:val="42"/>
  </w:num>
  <w:num w:numId="8" w16cid:durableId="316494206">
    <w:abstractNumId w:val="11"/>
  </w:num>
  <w:num w:numId="9" w16cid:durableId="608702762">
    <w:abstractNumId w:val="25"/>
  </w:num>
  <w:num w:numId="10" w16cid:durableId="792985931">
    <w:abstractNumId w:val="23"/>
  </w:num>
  <w:num w:numId="11" w16cid:durableId="397825572">
    <w:abstractNumId w:val="34"/>
  </w:num>
  <w:num w:numId="12" w16cid:durableId="527255768">
    <w:abstractNumId w:val="28"/>
  </w:num>
  <w:num w:numId="13" w16cid:durableId="1230073757">
    <w:abstractNumId w:val="8"/>
  </w:num>
  <w:num w:numId="14" w16cid:durableId="14968472">
    <w:abstractNumId w:val="0"/>
  </w:num>
  <w:num w:numId="15" w16cid:durableId="1249731748">
    <w:abstractNumId w:val="4"/>
  </w:num>
  <w:num w:numId="16" w16cid:durableId="1900700044">
    <w:abstractNumId w:val="33"/>
  </w:num>
  <w:num w:numId="17" w16cid:durableId="437220458">
    <w:abstractNumId w:val="27"/>
  </w:num>
  <w:num w:numId="18" w16cid:durableId="2034304990">
    <w:abstractNumId w:val="3"/>
  </w:num>
  <w:num w:numId="19" w16cid:durableId="678119150">
    <w:abstractNumId w:val="32"/>
  </w:num>
  <w:num w:numId="20" w16cid:durableId="2104064552">
    <w:abstractNumId w:val="9"/>
  </w:num>
  <w:num w:numId="21" w16cid:durableId="1451584225">
    <w:abstractNumId w:val="5"/>
  </w:num>
  <w:num w:numId="22" w16cid:durableId="732235544">
    <w:abstractNumId w:val="30"/>
  </w:num>
  <w:num w:numId="23" w16cid:durableId="502162184">
    <w:abstractNumId w:val="19"/>
  </w:num>
  <w:num w:numId="24" w16cid:durableId="1096444100">
    <w:abstractNumId w:val="26"/>
  </w:num>
  <w:num w:numId="25" w16cid:durableId="112402674">
    <w:abstractNumId w:val="12"/>
  </w:num>
  <w:num w:numId="26" w16cid:durableId="862549385">
    <w:abstractNumId w:val="21"/>
  </w:num>
  <w:num w:numId="27" w16cid:durableId="1238249152">
    <w:abstractNumId w:val="7"/>
  </w:num>
  <w:num w:numId="28" w16cid:durableId="1078746444">
    <w:abstractNumId w:val="51"/>
  </w:num>
  <w:num w:numId="29" w16cid:durableId="1015688013">
    <w:abstractNumId w:val="47"/>
  </w:num>
  <w:num w:numId="30" w16cid:durableId="1230654683">
    <w:abstractNumId w:val="20"/>
  </w:num>
  <w:num w:numId="31" w16cid:durableId="138378263">
    <w:abstractNumId w:val="37"/>
  </w:num>
  <w:num w:numId="32" w16cid:durableId="961693747">
    <w:abstractNumId w:val="52"/>
  </w:num>
  <w:num w:numId="33" w16cid:durableId="24866050">
    <w:abstractNumId w:val="48"/>
  </w:num>
  <w:num w:numId="34" w16cid:durableId="72625901">
    <w:abstractNumId w:val="49"/>
  </w:num>
  <w:num w:numId="35" w16cid:durableId="319311078">
    <w:abstractNumId w:val="41"/>
  </w:num>
  <w:num w:numId="36" w16cid:durableId="1020937425">
    <w:abstractNumId w:val="1"/>
  </w:num>
  <w:num w:numId="37" w16cid:durableId="302272799">
    <w:abstractNumId w:val="43"/>
  </w:num>
  <w:num w:numId="38" w16cid:durableId="816454158">
    <w:abstractNumId w:val="13"/>
  </w:num>
  <w:num w:numId="39" w16cid:durableId="1084104242">
    <w:abstractNumId w:val="6"/>
  </w:num>
  <w:num w:numId="40" w16cid:durableId="1585070143">
    <w:abstractNumId w:val="29"/>
  </w:num>
  <w:num w:numId="41" w16cid:durableId="1375036932">
    <w:abstractNumId w:val="38"/>
  </w:num>
  <w:num w:numId="42" w16cid:durableId="716126626">
    <w:abstractNumId w:val="15"/>
  </w:num>
  <w:num w:numId="43" w16cid:durableId="53435789">
    <w:abstractNumId w:val="24"/>
  </w:num>
  <w:num w:numId="44" w16cid:durableId="1210385902">
    <w:abstractNumId w:val="16"/>
  </w:num>
  <w:num w:numId="45" w16cid:durableId="283536395">
    <w:abstractNumId w:val="17"/>
  </w:num>
  <w:num w:numId="46" w16cid:durableId="1375889999">
    <w:abstractNumId w:val="50"/>
  </w:num>
  <w:num w:numId="47" w16cid:durableId="1389382876">
    <w:abstractNumId w:val="39"/>
  </w:num>
  <w:num w:numId="48" w16cid:durableId="406612905">
    <w:abstractNumId w:val="44"/>
  </w:num>
  <w:num w:numId="49" w16cid:durableId="364982137">
    <w:abstractNumId w:val="22"/>
  </w:num>
  <w:num w:numId="50" w16cid:durableId="1293251573">
    <w:abstractNumId w:val="2"/>
  </w:num>
  <w:num w:numId="51" w16cid:durableId="1204442639">
    <w:abstractNumId w:val="10"/>
  </w:num>
  <w:num w:numId="52" w16cid:durableId="1502505550">
    <w:abstractNumId w:val="46"/>
  </w:num>
  <w:num w:numId="53" w16cid:durableId="1173229637">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104"/>
    <w:rsid w:val="00001492"/>
    <w:rsid w:val="00001718"/>
    <w:rsid w:val="0000193D"/>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DBD"/>
    <w:rsid w:val="00003EC2"/>
    <w:rsid w:val="00004028"/>
    <w:rsid w:val="000040A9"/>
    <w:rsid w:val="00004221"/>
    <w:rsid w:val="0000451C"/>
    <w:rsid w:val="0000458E"/>
    <w:rsid w:val="000049E2"/>
    <w:rsid w:val="00004BDE"/>
    <w:rsid w:val="00004E70"/>
    <w:rsid w:val="00004E99"/>
    <w:rsid w:val="00005743"/>
    <w:rsid w:val="0000587F"/>
    <w:rsid w:val="00005BA0"/>
    <w:rsid w:val="00005D56"/>
    <w:rsid w:val="00005E66"/>
    <w:rsid w:val="000061D6"/>
    <w:rsid w:val="000066E8"/>
    <w:rsid w:val="000067E8"/>
    <w:rsid w:val="00006B03"/>
    <w:rsid w:val="00006B4B"/>
    <w:rsid w:val="000072B6"/>
    <w:rsid w:val="00007582"/>
    <w:rsid w:val="00007813"/>
    <w:rsid w:val="00007BBF"/>
    <w:rsid w:val="00007E90"/>
    <w:rsid w:val="00007FD7"/>
    <w:rsid w:val="0001013F"/>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5E0"/>
    <w:rsid w:val="00012862"/>
    <w:rsid w:val="000128E6"/>
    <w:rsid w:val="00012F77"/>
    <w:rsid w:val="00012FAE"/>
    <w:rsid w:val="0001307B"/>
    <w:rsid w:val="00013212"/>
    <w:rsid w:val="00013371"/>
    <w:rsid w:val="0001339D"/>
    <w:rsid w:val="00013CA4"/>
    <w:rsid w:val="000142FC"/>
    <w:rsid w:val="0001448E"/>
    <w:rsid w:val="0001493B"/>
    <w:rsid w:val="00014C27"/>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5A2"/>
    <w:rsid w:val="00023685"/>
    <w:rsid w:val="000237A7"/>
    <w:rsid w:val="000241BE"/>
    <w:rsid w:val="0002424C"/>
    <w:rsid w:val="000242F2"/>
    <w:rsid w:val="0002430B"/>
    <w:rsid w:val="0002475E"/>
    <w:rsid w:val="000247EA"/>
    <w:rsid w:val="00024D73"/>
    <w:rsid w:val="0002516D"/>
    <w:rsid w:val="0002579A"/>
    <w:rsid w:val="00025906"/>
    <w:rsid w:val="00025D03"/>
    <w:rsid w:val="00025E40"/>
    <w:rsid w:val="00026057"/>
    <w:rsid w:val="0002609A"/>
    <w:rsid w:val="000261EC"/>
    <w:rsid w:val="00026336"/>
    <w:rsid w:val="0002652B"/>
    <w:rsid w:val="00026875"/>
    <w:rsid w:val="00026983"/>
    <w:rsid w:val="00026AB3"/>
    <w:rsid w:val="00026ACA"/>
    <w:rsid w:val="00026D4B"/>
    <w:rsid w:val="00026D60"/>
    <w:rsid w:val="0002727D"/>
    <w:rsid w:val="000272F7"/>
    <w:rsid w:val="000275C6"/>
    <w:rsid w:val="000276FD"/>
    <w:rsid w:val="00027797"/>
    <w:rsid w:val="000279D2"/>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120"/>
    <w:rsid w:val="000343D0"/>
    <w:rsid w:val="000344B2"/>
    <w:rsid w:val="0003452C"/>
    <w:rsid w:val="0003453B"/>
    <w:rsid w:val="00034676"/>
    <w:rsid w:val="000346E6"/>
    <w:rsid w:val="000349AA"/>
    <w:rsid w:val="00034D8B"/>
    <w:rsid w:val="000350C8"/>
    <w:rsid w:val="000352B3"/>
    <w:rsid w:val="0003538C"/>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26FF"/>
    <w:rsid w:val="00042A73"/>
    <w:rsid w:val="00042ADB"/>
    <w:rsid w:val="00042B72"/>
    <w:rsid w:val="00042BE7"/>
    <w:rsid w:val="00042C8B"/>
    <w:rsid w:val="00042D01"/>
    <w:rsid w:val="000432F5"/>
    <w:rsid w:val="000434B7"/>
    <w:rsid w:val="000435E4"/>
    <w:rsid w:val="00043C05"/>
    <w:rsid w:val="000445FA"/>
    <w:rsid w:val="000446BC"/>
    <w:rsid w:val="00044964"/>
    <w:rsid w:val="00044B70"/>
    <w:rsid w:val="00044FF9"/>
    <w:rsid w:val="00045215"/>
    <w:rsid w:val="00045316"/>
    <w:rsid w:val="000453C7"/>
    <w:rsid w:val="000459AE"/>
    <w:rsid w:val="00045A0E"/>
    <w:rsid w:val="00045C7A"/>
    <w:rsid w:val="00045DD1"/>
    <w:rsid w:val="00045F46"/>
    <w:rsid w:val="00046189"/>
    <w:rsid w:val="000463ED"/>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A8C"/>
    <w:rsid w:val="00050B6D"/>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ABD"/>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28E"/>
    <w:rsid w:val="000576B7"/>
    <w:rsid w:val="00057DC8"/>
    <w:rsid w:val="00057F3E"/>
    <w:rsid w:val="00060AB2"/>
    <w:rsid w:val="00060D35"/>
    <w:rsid w:val="000612E1"/>
    <w:rsid w:val="000614FE"/>
    <w:rsid w:val="0006153F"/>
    <w:rsid w:val="00061B42"/>
    <w:rsid w:val="00061E1E"/>
    <w:rsid w:val="00061E24"/>
    <w:rsid w:val="00062314"/>
    <w:rsid w:val="00062839"/>
    <w:rsid w:val="0006295E"/>
    <w:rsid w:val="00062B97"/>
    <w:rsid w:val="00062EB3"/>
    <w:rsid w:val="00063343"/>
    <w:rsid w:val="000635D9"/>
    <w:rsid w:val="00063787"/>
    <w:rsid w:val="00063B1C"/>
    <w:rsid w:val="00063DDE"/>
    <w:rsid w:val="00064A87"/>
    <w:rsid w:val="00064E40"/>
    <w:rsid w:val="00065A9D"/>
    <w:rsid w:val="00065D38"/>
    <w:rsid w:val="00065E1B"/>
    <w:rsid w:val="000660F1"/>
    <w:rsid w:val="000666ED"/>
    <w:rsid w:val="00066767"/>
    <w:rsid w:val="0006694E"/>
    <w:rsid w:val="000669D3"/>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A75"/>
    <w:rsid w:val="00072A80"/>
    <w:rsid w:val="00072D0D"/>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282"/>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875"/>
    <w:rsid w:val="00084A40"/>
    <w:rsid w:val="00084BA3"/>
    <w:rsid w:val="0008546C"/>
    <w:rsid w:val="00085692"/>
    <w:rsid w:val="0008582A"/>
    <w:rsid w:val="00085A55"/>
    <w:rsid w:val="00085AF8"/>
    <w:rsid w:val="00085E04"/>
    <w:rsid w:val="00086344"/>
    <w:rsid w:val="00086750"/>
    <w:rsid w:val="000867EA"/>
    <w:rsid w:val="00086800"/>
    <w:rsid w:val="00086AA0"/>
    <w:rsid w:val="0008750F"/>
    <w:rsid w:val="00087913"/>
    <w:rsid w:val="00087AB5"/>
    <w:rsid w:val="000902DC"/>
    <w:rsid w:val="00090946"/>
    <w:rsid w:val="000909EE"/>
    <w:rsid w:val="000910D7"/>
    <w:rsid w:val="000911AE"/>
    <w:rsid w:val="00091219"/>
    <w:rsid w:val="0009127C"/>
    <w:rsid w:val="00091422"/>
    <w:rsid w:val="00091846"/>
    <w:rsid w:val="00091F66"/>
    <w:rsid w:val="0009243C"/>
    <w:rsid w:val="00092645"/>
    <w:rsid w:val="0009293D"/>
    <w:rsid w:val="00092C91"/>
    <w:rsid w:val="00092DF7"/>
    <w:rsid w:val="0009337E"/>
    <w:rsid w:val="000934B1"/>
    <w:rsid w:val="00093697"/>
    <w:rsid w:val="0009379C"/>
    <w:rsid w:val="0009394A"/>
    <w:rsid w:val="000939CD"/>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27A"/>
    <w:rsid w:val="00097295"/>
    <w:rsid w:val="00097625"/>
    <w:rsid w:val="0009765B"/>
    <w:rsid w:val="0009794F"/>
    <w:rsid w:val="0009798B"/>
    <w:rsid w:val="00097C40"/>
    <w:rsid w:val="00097C99"/>
    <w:rsid w:val="00097E63"/>
    <w:rsid w:val="000A01EC"/>
    <w:rsid w:val="000A01F7"/>
    <w:rsid w:val="000A0756"/>
    <w:rsid w:val="000A091C"/>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72"/>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039"/>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985"/>
    <w:rsid w:val="000B2C88"/>
    <w:rsid w:val="000B3017"/>
    <w:rsid w:val="000B3045"/>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D5"/>
    <w:rsid w:val="000B51FA"/>
    <w:rsid w:val="000B528E"/>
    <w:rsid w:val="000B544F"/>
    <w:rsid w:val="000B5484"/>
    <w:rsid w:val="000B56AB"/>
    <w:rsid w:val="000B5905"/>
    <w:rsid w:val="000B5975"/>
    <w:rsid w:val="000B6082"/>
    <w:rsid w:val="000B60DB"/>
    <w:rsid w:val="000B62F7"/>
    <w:rsid w:val="000B633C"/>
    <w:rsid w:val="000B6511"/>
    <w:rsid w:val="000B6742"/>
    <w:rsid w:val="000B6C3F"/>
    <w:rsid w:val="000B6D3A"/>
    <w:rsid w:val="000B6E2C"/>
    <w:rsid w:val="000B7698"/>
    <w:rsid w:val="000B76C5"/>
    <w:rsid w:val="000B76F1"/>
    <w:rsid w:val="000B7791"/>
    <w:rsid w:val="000B7A03"/>
    <w:rsid w:val="000B7A10"/>
    <w:rsid w:val="000B7A82"/>
    <w:rsid w:val="000B7D6F"/>
    <w:rsid w:val="000C009D"/>
    <w:rsid w:val="000C055B"/>
    <w:rsid w:val="000C0C76"/>
    <w:rsid w:val="000C0FD3"/>
    <w:rsid w:val="000C1012"/>
    <w:rsid w:val="000C115D"/>
    <w:rsid w:val="000C13D8"/>
    <w:rsid w:val="000C1535"/>
    <w:rsid w:val="000C1634"/>
    <w:rsid w:val="000C175C"/>
    <w:rsid w:val="000C1BFF"/>
    <w:rsid w:val="000C1F4B"/>
    <w:rsid w:val="000C23FC"/>
    <w:rsid w:val="000C252B"/>
    <w:rsid w:val="000C28DD"/>
    <w:rsid w:val="000C2EBF"/>
    <w:rsid w:val="000C2FBD"/>
    <w:rsid w:val="000C34A8"/>
    <w:rsid w:val="000C38EC"/>
    <w:rsid w:val="000C3B0C"/>
    <w:rsid w:val="000C3F88"/>
    <w:rsid w:val="000C3FDF"/>
    <w:rsid w:val="000C417F"/>
    <w:rsid w:val="000C4183"/>
    <w:rsid w:val="000C41E4"/>
    <w:rsid w:val="000C422D"/>
    <w:rsid w:val="000C450B"/>
    <w:rsid w:val="000C47C0"/>
    <w:rsid w:val="000C4C3D"/>
    <w:rsid w:val="000C522C"/>
    <w:rsid w:val="000C54D6"/>
    <w:rsid w:val="000C5899"/>
    <w:rsid w:val="000C5A4A"/>
    <w:rsid w:val="000C5ADD"/>
    <w:rsid w:val="000C5F91"/>
    <w:rsid w:val="000C6025"/>
    <w:rsid w:val="000C6114"/>
    <w:rsid w:val="000C64B2"/>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2F44"/>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911"/>
    <w:rsid w:val="000D5C60"/>
    <w:rsid w:val="000D5E32"/>
    <w:rsid w:val="000D5E35"/>
    <w:rsid w:val="000D6512"/>
    <w:rsid w:val="000D6F17"/>
    <w:rsid w:val="000D71E2"/>
    <w:rsid w:val="000D7315"/>
    <w:rsid w:val="000D73A5"/>
    <w:rsid w:val="000D73FA"/>
    <w:rsid w:val="000D741A"/>
    <w:rsid w:val="000D7ADF"/>
    <w:rsid w:val="000D7CC5"/>
    <w:rsid w:val="000D7E9D"/>
    <w:rsid w:val="000E06B4"/>
    <w:rsid w:val="000E07D6"/>
    <w:rsid w:val="000E0940"/>
    <w:rsid w:val="000E0CA6"/>
    <w:rsid w:val="000E1230"/>
    <w:rsid w:val="000E125F"/>
    <w:rsid w:val="000E12ED"/>
    <w:rsid w:val="000E1314"/>
    <w:rsid w:val="000E1380"/>
    <w:rsid w:val="000E18DF"/>
    <w:rsid w:val="000E1D6E"/>
    <w:rsid w:val="000E1ED4"/>
    <w:rsid w:val="000E211D"/>
    <w:rsid w:val="000E216F"/>
    <w:rsid w:val="000E2B93"/>
    <w:rsid w:val="000E2D7F"/>
    <w:rsid w:val="000E2F00"/>
    <w:rsid w:val="000E304F"/>
    <w:rsid w:val="000E334A"/>
    <w:rsid w:val="000E335D"/>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A0F"/>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4F3C"/>
    <w:rsid w:val="000F51A5"/>
    <w:rsid w:val="000F57A7"/>
    <w:rsid w:val="000F5A0C"/>
    <w:rsid w:val="000F5BC8"/>
    <w:rsid w:val="000F5E20"/>
    <w:rsid w:val="000F5ED4"/>
    <w:rsid w:val="000F631C"/>
    <w:rsid w:val="000F6372"/>
    <w:rsid w:val="000F637B"/>
    <w:rsid w:val="000F6515"/>
    <w:rsid w:val="000F65A0"/>
    <w:rsid w:val="000F6907"/>
    <w:rsid w:val="000F69E7"/>
    <w:rsid w:val="000F6A8E"/>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02A"/>
    <w:rsid w:val="00104210"/>
    <w:rsid w:val="00104287"/>
    <w:rsid w:val="0010431F"/>
    <w:rsid w:val="001043C2"/>
    <w:rsid w:val="001043DA"/>
    <w:rsid w:val="001043E1"/>
    <w:rsid w:val="001046C3"/>
    <w:rsid w:val="00104B45"/>
    <w:rsid w:val="00105059"/>
    <w:rsid w:val="0010505A"/>
    <w:rsid w:val="0010521F"/>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BCF"/>
    <w:rsid w:val="00110C82"/>
    <w:rsid w:val="0011100D"/>
    <w:rsid w:val="001110DE"/>
    <w:rsid w:val="00111228"/>
    <w:rsid w:val="001112C4"/>
    <w:rsid w:val="001113D1"/>
    <w:rsid w:val="00111444"/>
    <w:rsid w:val="0011169A"/>
    <w:rsid w:val="00111723"/>
    <w:rsid w:val="001117EF"/>
    <w:rsid w:val="00111860"/>
    <w:rsid w:val="00111A6D"/>
    <w:rsid w:val="00111B6B"/>
    <w:rsid w:val="001120CB"/>
    <w:rsid w:val="001123DC"/>
    <w:rsid w:val="001124C8"/>
    <w:rsid w:val="001124EC"/>
    <w:rsid w:val="00112513"/>
    <w:rsid w:val="0011282E"/>
    <w:rsid w:val="001129B5"/>
    <w:rsid w:val="00112A3D"/>
    <w:rsid w:val="00112AD7"/>
    <w:rsid w:val="00112BE6"/>
    <w:rsid w:val="00112FE5"/>
    <w:rsid w:val="001130D6"/>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5BCC"/>
    <w:rsid w:val="00116182"/>
    <w:rsid w:val="001161A4"/>
    <w:rsid w:val="001161E3"/>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0DC2"/>
    <w:rsid w:val="00120E56"/>
    <w:rsid w:val="0012125C"/>
    <w:rsid w:val="00121288"/>
    <w:rsid w:val="001213C7"/>
    <w:rsid w:val="00121750"/>
    <w:rsid w:val="0012182A"/>
    <w:rsid w:val="00121B20"/>
    <w:rsid w:val="00121DB0"/>
    <w:rsid w:val="00121FEB"/>
    <w:rsid w:val="00122033"/>
    <w:rsid w:val="00122517"/>
    <w:rsid w:val="00122ACE"/>
    <w:rsid w:val="00122BCA"/>
    <w:rsid w:val="00122E29"/>
    <w:rsid w:val="001233BB"/>
    <w:rsid w:val="001237A3"/>
    <w:rsid w:val="001237E2"/>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F7B"/>
    <w:rsid w:val="001272C5"/>
    <w:rsid w:val="001273F3"/>
    <w:rsid w:val="0012758C"/>
    <w:rsid w:val="00127A15"/>
    <w:rsid w:val="00127CC0"/>
    <w:rsid w:val="00127D71"/>
    <w:rsid w:val="00130014"/>
    <w:rsid w:val="0013005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BF7"/>
    <w:rsid w:val="00133DEC"/>
    <w:rsid w:val="00133DF5"/>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463"/>
    <w:rsid w:val="001374BB"/>
    <w:rsid w:val="00137578"/>
    <w:rsid w:val="00137738"/>
    <w:rsid w:val="001378B5"/>
    <w:rsid w:val="00137B81"/>
    <w:rsid w:val="00137ED0"/>
    <w:rsid w:val="00140276"/>
    <w:rsid w:val="0014063E"/>
    <w:rsid w:val="0014087D"/>
    <w:rsid w:val="00140D3F"/>
    <w:rsid w:val="00140F74"/>
    <w:rsid w:val="00141191"/>
    <w:rsid w:val="001413C4"/>
    <w:rsid w:val="0014159C"/>
    <w:rsid w:val="001418E1"/>
    <w:rsid w:val="00141938"/>
    <w:rsid w:val="00141DAF"/>
    <w:rsid w:val="00142517"/>
    <w:rsid w:val="00142665"/>
    <w:rsid w:val="001426AD"/>
    <w:rsid w:val="0014279D"/>
    <w:rsid w:val="0014287F"/>
    <w:rsid w:val="001428B1"/>
    <w:rsid w:val="00142A10"/>
    <w:rsid w:val="00143181"/>
    <w:rsid w:val="001432BF"/>
    <w:rsid w:val="001432F5"/>
    <w:rsid w:val="001435AC"/>
    <w:rsid w:val="0014384A"/>
    <w:rsid w:val="00143B7B"/>
    <w:rsid w:val="0014423C"/>
    <w:rsid w:val="00144347"/>
    <w:rsid w:val="001443DF"/>
    <w:rsid w:val="0014450F"/>
    <w:rsid w:val="0014472B"/>
    <w:rsid w:val="00144909"/>
    <w:rsid w:val="00144C08"/>
    <w:rsid w:val="00144D8F"/>
    <w:rsid w:val="00144DCF"/>
    <w:rsid w:val="00145C5D"/>
    <w:rsid w:val="00145C74"/>
    <w:rsid w:val="00145E49"/>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6"/>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5266"/>
    <w:rsid w:val="001559C7"/>
    <w:rsid w:val="001559FA"/>
    <w:rsid w:val="00155E60"/>
    <w:rsid w:val="00156374"/>
    <w:rsid w:val="00156AE8"/>
    <w:rsid w:val="00156B8D"/>
    <w:rsid w:val="00157292"/>
    <w:rsid w:val="001572C1"/>
    <w:rsid w:val="00157518"/>
    <w:rsid w:val="0015758F"/>
    <w:rsid w:val="001577D8"/>
    <w:rsid w:val="00157A63"/>
    <w:rsid w:val="00157C2D"/>
    <w:rsid w:val="00157D0F"/>
    <w:rsid w:val="00157E1F"/>
    <w:rsid w:val="00157FC3"/>
    <w:rsid w:val="001600EA"/>
    <w:rsid w:val="001604D7"/>
    <w:rsid w:val="0016067F"/>
    <w:rsid w:val="00160739"/>
    <w:rsid w:val="00160BE4"/>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996"/>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A58"/>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24"/>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882"/>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EC8"/>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87B98"/>
    <w:rsid w:val="001902A9"/>
    <w:rsid w:val="00190356"/>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0CC"/>
    <w:rsid w:val="00195709"/>
    <w:rsid w:val="001958DE"/>
    <w:rsid w:val="001958EA"/>
    <w:rsid w:val="00195ADA"/>
    <w:rsid w:val="00195BFF"/>
    <w:rsid w:val="00195E0E"/>
    <w:rsid w:val="00195F30"/>
    <w:rsid w:val="0019610A"/>
    <w:rsid w:val="00196371"/>
    <w:rsid w:val="001963BE"/>
    <w:rsid w:val="00196E54"/>
    <w:rsid w:val="00197255"/>
    <w:rsid w:val="00197464"/>
    <w:rsid w:val="0019761A"/>
    <w:rsid w:val="00197723"/>
    <w:rsid w:val="00197D77"/>
    <w:rsid w:val="001A01A5"/>
    <w:rsid w:val="001A01F3"/>
    <w:rsid w:val="001A021E"/>
    <w:rsid w:val="001A035A"/>
    <w:rsid w:val="001A05B9"/>
    <w:rsid w:val="001A0665"/>
    <w:rsid w:val="001A086C"/>
    <w:rsid w:val="001A0A61"/>
    <w:rsid w:val="001A0BF8"/>
    <w:rsid w:val="001A0D48"/>
    <w:rsid w:val="001A0D86"/>
    <w:rsid w:val="001A0DDF"/>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49"/>
    <w:rsid w:val="001A673E"/>
    <w:rsid w:val="001A6AA1"/>
    <w:rsid w:val="001A6CED"/>
    <w:rsid w:val="001A73C4"/>
    <w:rsid w:val="001A75A9"/>
    <w:rsid w:val="001A7763"/>
    <w:rsid w:val="001A7AF5"/>
    <w:rsid w:val="001B0340"/>
    <w:rsid w:val="001B0525"/>
    <w:rsid w:val="001B14A3"/>
    <w:rsid w:val="001B160C"/>
    <w:rsid w:val="001B1640"/>
    <w:rsid w:val="001B16F1"/>
    <w:rsid w:val="001B1B2B"/>
    <w:rsid w:val="001B1C3A"/>
    <w:rsid w:val="001B221D"/>
    <w:rsid w:val="001B23AD"/>
    <w:rsid w:val="001B2439"/>
    <w:rsid w:val="001B2771"/>
    <w:rsid w:val="001B27A5"/>
    <w:rsid w:val="001B2CB9"/>
    <w:rsid w:val="001B2F98"/>
    <w:rsid w:val="001B31DB"/>
    <w:rsid w:val="001B3527"/>
    <w:rsid w:val="001B3964"/>
    <w:rsid w:val="001B3D7A"/>
    <w:rsid w:val="001B3EC3"/>
    <w:rsid w:val="001B4283"/>
    <w:rsid w:val="001B4452"/>
    <w:rsid w:val="001B446F"/>
    <w:rsid w:val="001B463A"/>
    <w:rsid w:val="001B466C"/>
    <w:rsid w:val="001B4F34"/>
    <w:rsid w:val="001B5041"/>
    <w:rsid w:val="001B52EC"/>
    <w:rsid w:val="001B5419"/>
    <w:rsid w:val="001B5427"/>
    <w:rsid w:val="001B546D"/>
    <w:rsid w:val="001B554A"/>
    <w:rsid w:val="001B5CC6"/>
    <w:rsid w:val="001B5F64"/>
    <w:rsid w:val="001B60C4"/>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DE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9EA"/>
    <w:rsid w:val="001C6C4A"/>
    <w:rsid w:val="001C6E72"/>
    <w:rsid w:val="001C6F06"/>
    <w:rsid w:val="001C70E8"/>
    <w:rsid w:val="001C75AF"/>
    <w:rsid w:val="001C7611"/>
    <w:rsid w:val="001C7760"/>
    <w:rsid w:val="001C7CA1"/>
    <w:rsid w:val="001C7E0A"/>
    <w:rsid w:val="001D00FE"/>
    <w:rsid w:val="001D01DD"/>
    <w:rsid w:val="001D0356"/>
    <w:rsid w:val="001D043C"/>
    <w:rsid w:val="001D057F"/>
    <w:rsid w:val="001D05C6"/>
    <w:rsid w:val="001D0A34"/>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17"/>
    <w:rsid w:val="001E05C3"/>
    <w:rsid w:val="001E06DA"/>
    <w:rsid w:val="001E0A2F"/>
    <w:rsid w:val="001E0AB0"/>
    <w:rsid w:val="001E0AD3"/>
    <w:rsid w:val="001E0C1F"/>
    <w:rsid w:val="001E0D06"/>
    <w:rsid w:val="001E0F2D"/>
    <w:rsid w:val="001E1092"/>
    <w:rsid w:val="001E1992"/>
    <w:rsid w:val="001E1EF4"/>
    <w:rsid w:val="001E227D"/>
    <w:rsid w:val="001E26AF"/>
    <w:rsid w:val="001E2980"/>
    <w:rsid w:val="001E2C55"/>
    <w:rsid w:val="001E2ECA"/>
    <w:rsid w:val="001E33AA"/>
    <w:rsid w:val="001E36CB"/>
    <w:rsid w:val="001E36E4"/>
    <w:rsid w:val="001E379D"/>
    <w:rsid w:val="001E3A3C"/>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D9C"/>
    <w:rsid w:val="001E6E78"/>
    <w:rsid w:val="001E7191"/>
    <w:rsid w:val="001E7504"/>
    <w:rsid w:val="001E76DF"/>
    <w:rsid w:val="001E789A"/>
    <w:rsid w:val="001E7A1F"/>
    <w:rsid w:val="001E7E05"/>
    <w:rsid w:val="001F0053"/>
    <w:rsid w:val="001F03A9"/>
    <w:rsid w:val="001F04AA"/>
    <w:rsid w:val="001F084A"/>
    <w:rsid w:val="001F1308"/>
    <w:rsid w:val="001F1525"/>
    <w:rsid w:val="001F1636"/>
    <w:rsid w:val="001F1824"/>
    <w:rsid w:val="001F1DB7"/>
    <w:rsid w:val="001F1E87"/>
    <w:rsid w:val="001F1EB6"/>
    <w:rsid w:val="001F268E"/>
    <w:rsid w:val="001F28C8"/>
    <w:rsid w:val="001F2B82"/>
    <w:rsid w:val="001F2E23"/>
    <w:rsid w:val="001F3170"/>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3"/>
    <w:rsid w:val="00201F5A"/>
    <w:rsid w:val="0020209D"/>
    <w:rsid w:val="002023BF"/>
    <w:rsid w:val="00202475"/>
    <w:rsid w:val="002028C1"/>
    <w:rsid w:val="00202B87"/>
    <w:rsid w:val="00203009"/>
    <w:rsid w:val="0020309F"/>
    <w:rsid w:val="002031C6"/>
    <w:rsid w:val="002031C9"/>
    <w:rsid w:val="0020349A"/>
    <w:rsid w:val="002034B2"/>
    <w:rsid w:val="002034B4"/>
    <w:rsid w:val="0020364D"/>
    <w:rsid w:val="002036CB"/>
    <w:rsid w:val="00203B37"/>
    <w:rsid w:val="00203CAF"/>
    <w:rsid w:val="00203D83"/>
    <w:rsid w:val="00203ECD"/>
    <w:rsid w:val="00204032"/>
    <w:rsid w:val="00204603"/>
    <w:rsid w:val="002047A1"/>
    <w:rsid w:val="002048C2"/>
    <w:rsid w:val="00204AFE"/>
    <w:rsid w:val="00204B5A"/>
    <w:rsid w:val="00204BAD"/>
    <w:rsid w:val="00204D60"/>
    <w:rsid w:val="00205432"/>
    <w:rsid w:val="00205481"/>
    <w:rsid w:val="00205627"/>
    <w:rsid w:val="00205656"/>
    <w:rsid w:val="002056D0"/>
    <w:rsid w:val="002058BD"/>
    <w:rsid w:val="00205A0F"/>
    <w:rsid w:val="00205B98"/>
    <w:rsid w:val="00205E21"/>
    <w:rsid w:val="002062BF"/>
    <w:rsid w:val="0020647D"/>
    <w:rsid w:val="00207118"/>
    <w:rsid w:val="00207145"/>
    <w:rsid w:val="00207742"/>
    <w:rsid w:val="0021065D"/>
    <w:rsid w:val="00210733"/>
    <w:rsid w:val="00210798"/>
    <w:rsid w:val="002107E2"/>
    <w:rsid w:val="00210860"/>
    <w:rsid w:val="00210A45"/>
    <w:rsid w:val="00210A79"/>
    <w:rsid w:val="00210B6A"/>
    <w:rsid w:val="00210CA0"/>
    <w:rsid w:val="00210F80"/>
    <w:rsid w:val="0021120F"/>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42B"/>
    <w:rsid w:val="00214854"/>
    <w:rsid w:val="0021513F"/>
    <w:rsid w:val="002153B2"/>
    <w:rsid w:val="00215414"/>
    <w:rsid w:val="00215C05"/>
    <w:rsid w:val="00215C7D"/>
    <w:rsid w:val="00215F6B"/>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0F"/>
    <w:rsid w:val="00225DC7"/>
    <w:rsid w:val="00226361"/>
    <w:rsid w:val="002263DB"/>
    <w:rsid w:val="0022646E"/>
    <w:rsid w:val="00226952"/>
    <w:rsid w:val="00226A68"/>
    <w:rsid w:val="00226AA6"/>
    <w:rsid w:val="00227237"/>
    <w:rsid w:val="00227615"/>
    <w:rsid w:val="00227790"/>
    <w:rsid w:val="00227CFA"/>
    <w:rsid w:val="00227DBD"/>
    <w:rsid w:val="002300E7"/>
    <w:rsid w:val="0023027A"/>
    <w:rsid w:val="0023028E"/>
    <w:rsid w:val="002303FA"/>
    <w:rsid w:val="00230A85"/>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491"/>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9E2"/>
    <w:rsid w:val="00242E46"/>
    <w:rsid w:val="002431A2"/>
    <w:rsid w:val="002431A9"/>
    <w:rsid w:val="002437B2"/>
    <w:rsid w:val="00243845"/>
    <w:rsid w:val="00243AEE"/>
    <w:rsid w:val="00243CA6"/>
    <w:rsid w:val="00244163"/>
    <w:rsid w:val="002445E2"/>
    <w:rsid w:val="002447E7"/>
    <w:rsid w:val="00244938"/>
    <w:rsid w:val="0024494A"/>
    <w:rsid w:val="00244AF1"/>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EC9"/>
    <w:rsid w:val="00250FCC"/>
    <w:rsid w:val="00251234"/>
    <w:rsid w:val="002513AE"/>
    <w:rsid w:val="002516DE"/>
    <w:rsid w:val="0025196A"/>
    <w:rsid w:val="00251AD0"/>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89C"/>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838"/>
    <w:rsid w:val="00257BF4"/>
    <w:rsid w:val="00260003"/>
    <w:rsid w:val="0026035D"/>
    <w:rsid w:val="0026054B"/>
    <w:rsid w:val="002606D6"/>
    <w:rsid w:val="002607BA"/>
    <w:rsid w:val="00260AF6"/>
    <w:rsid w:val="00260C37"/>
    <w:rsid w:val="00260CA8"/>
    <w:rsid w:val="00260E84"/>
    <w:rsid w:val="00260F00"/>
    <w:rsid w:val="00261069"/>
    <w:rsid w:val="002610BF"/>
    <w:rsid w:val="002610FA"/>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2D"/>
    <w:rsid w:val="00263D53"/>
    <w:rsid w:val="00263F38"/>
    <w:rsid w:val="00264755"/>
    <w:rsid w:val="002647BF"/>
    <w:rsid w:val="002647D5"/>
    <w:rsid w:val="002648A7"/>
    <w:rsid w:val="00264B07"/>
    <w:rsid w:val="00265032"/>
    <w:rsid w:val="00265147"/>
    <w:rsid w:val="002651FB"/>
    <w:rsid w:val="0026538C"/>
    <w:rsid w:val="0026560F"/>
    <w:rsid w:val="00265781"/>
    <w:rsid w:val="00265933"/>
    <w:rsid w:val="00265FFD"/>
    <w:rsid w:val="0026616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4A5D"/>
    <w:rsid w:val="002750B1"/>
    <w:rsid w:val="0027546B"/>
    <w:rsid w:val="00275ECE"/>
    <w:rsid w:val="00275F51"/>
    <w:rsid w:val="002760DD"/>
    <w:rsid w:val="0027612E"/>
    <w:rsid w:val="002761A3"/>
    <w:rsid w:val="002766C0"/>
    <w:rsid w:val="00276A35"/>
    <w:rsid w:val="00276F36"/>
    <w:rsid w:val="00277024"/>
    <w:rsid w:val="002774DD"/>
    <w:rsid w:val="00277835"/>
    <w:rsid w:val="00280AB1"/>
    <w:rsid w:val="00280C5A"/>
    <w:rsid w:val="00280CCC"/>
    <w:rsid w:val="0028103F"/>
    <w:rsid w:val="00281274"/>
    <w:rsid w:val="0028132F"/>
    <w:rsid w:val="00281381"/>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D8"/>
    <w:rsid w:val="00284FE7"/>
    <w:rsid w:val="0028553C"/>
    <w:rsid w:val="002855C9"/>
    <w:rsid w:val="002858AD"/>
    <w:rsid w:val="002859AF"/>
    <w:rsid w:val="0028613C"/>
    <w:rsid w:val="00286245"/>
    <w:rsid w:val="002862FB"/>
    <w:rsid w:val="00286752"/>
    <w:rsid w:val="002868DA"/>
    <w:rsid w:val="00286A38"/>
    <w:rsid w:val="00286AE7"/>
    <w:rsid w:val="00286D5B"/>
    <w:rsid w:val="00286D65"/>
    <w:rsid w:val="0028711A"/>
    <w:rsid w:val="00287151"/>
    <w:rsid w:val="00287192"/>
    <w:rsid w:val="00287243"/>
    <w:rsid w:val="002874C0"/>
    <w:rsid w:val="00287552"/>
    <w:rsid w:val="00287BA6"/>
    <w:rsid w:val="00290472"/>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3FA9"/>
    <w:rsid w:val="002943FB"/>
    <w:rsid w:val="00294455"/>
    <w:rsid w:val="0029463F"/>
    <w:rsid w:val="00294752"/>
    <w:rsid w:val="002947D1"/>
    <w:rsid w:val="002947F2"/>
    <w:rsid w:val="00294830"/>
    <w:rsid w:val="002948DF"/>
    <w:rsid w:val="00294A7D"/>
    <w:rsid w:val="00294BC3"/>
    <w:rsid w:val="00294BF0"/>
    <w:rsid w:val="00294D90"/>
    <w:rsid w:val="00294E98"/>
    <w:rsid w:val="00294F81"/>
    <w:rsid w:val="0029546B"/>
    <w:rsid w:val="0029557D"/>
    <w:rsid w:val="00295655"/>
    <w:rsid w:val="00295739"/>
    <w:rsid w:val="002957DF"/>
    <w:rsid w:val="00295AA1"/>
    <w:rsid w:val="00296275"/>
    <w:rsid w:val="0029628D"/>
    <w:rsid w:val="0029672A"/>
    <w:rsid w:val="00296812"/>
    <w:rsid w:val="002A0007"/>
    <w:rsid w:val="002A0167"/>
    <w:rsid w:val="002A0348"/>
    <w:rsid w:val="002A0614"/>
    <w:rsid w:val="002A0749"/>
    <w:rsid w:val="002A0BC6"/>
    <w:rsid w:val="002A0E29"/>
    <w:rsid w:val="002A0EC3"/>
    <w:rsid w:val="002A0F90"/>
    <w:rsid w:val="002A0FDC"/>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580"/>
    <w:rsid w:val="002A58C5"/>
    <w:rsid w:val="002A59F0"/>
    <w:rsid w:val="002A5AC8"/>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506F"/>
    <w:rsid w:val="002B514F"/>
    <w:rsid w:val="002B538E"/>
    <w:rsid w:val="002B54A7"/>
    <w:rsid w:val="002B5DCA"/>
    <w:rsid w:val="002B5F38"/>
    <w:rsid w:val="002B620F"/>
    <w:rsid w:val="002B6876"/>
    <w:rsid w:val="002B69A1"/>
    <w:rsid w:val="002B6BDC"/>
    <w:rsid w:val="002B719C"/>
    <w:rsid w:val="002B7372"/>
    <w:rsid w:val="002B75B0"/>
    <w:rsid w:val="002B7897"/>
    <w:rsid w:val="002B7DF3"/>
    <w:rsid w:val="002B7EAF"/>
    <w:rsid w:val="002C061B"/>
    <w:rsid w:val="002C099C"/>
    <w:rsid w:val="002C09C6"/>
    <w:rsid w:val="002C0B23"/>
    <w:rsid w:val="002C0B74"/>
    <w:rsid w:val="002C0C8B"/>
    <w:rsid w:val="002C0CBB"/>
    <w:rsid w:val="002C0E2C"/>
    <w:rsid w:val="002C1201"/>
    <w:rsid w:val="002C1460"/>
    <w:rsid w:val="002C14B9"/>
    <w:rsid w:val="002C1A16"/>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322"/>
    <w:rsid w:val="002C4526"/>
    <w:rsid w:val="002C4542"/>
    <w:rsid w:val="002C47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C7E58"/>
    <w:rsid w:val="002D03A1"/>
    <w:rsid w:val="002D0439"/>
    <w:rsid w:val="002D063D"/>
    <w:rsid w:val="002D0654"/>
    <w:rsid w:val="002D0779"/>
    <w:rsid w:val="002D0BC1"/>
    <w:rsid w:val="002D0C40"/>
    <w:rsid w:val="002D11B7"/>
    <w:rsid w:val="002D1202"/>
    <w:rsid w:val="002D1407"/>
    <w:rsid w:val="002D1566"/>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243"/>
    <w:rsid w:val="002D7276"/>
    <w:rsid w:val="002D72CC"/>
    <w:rsid w:val="002D75F8"/>
    <w:rsid w:val="002D7969"/>
    <w:rsid w:val="002D7A94"/>
    <w:rsid w:val="002D7E51"/>
    <w:rsid w:val="002E0038"/>
    <w:rsid w:val="002E0319"/>
    <w:rsid w:val="002E0870"/>
    <w:rsid w:val="002E09B9"/>
    <w:rsid w:val="002E0A1C"/>
    <w:rsid w:val="002E0D50"/>
    <w:rsid w:val="002E0FEA"/>
    <w:rsid w:val="002E1068"/>
    <w:rsid w:val="002E1093"/>
    <w:rsid w:val="002E123B"/>
    <w:rsid w:val="002E13E6"/>
    <w:rsid w:val="002E14B5"/>
    <w:rsid w:val="002E179B"/>
    <w:rsid w:val="002E1A2F"/>
    <w:rsid w:val="002E1C9E"/>
    <w:rsid w:val="002E1E84"/>
    <w:rsid w:val="002E215A"/>
    <w:rsid w:val="002E2304"/>
    <w:rsid w:val="002E257B"/>
    <w:rsid w:val="002E28BF"/>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12FC"/>
    <w:rsid w:val="002F1458"/>
    <w:rsid w:val="002F14DA"/>
    <w:rsid w:val="002F15F5"/>
    <w:rsid w:val="002F1B54"/>
    <w:rsid w:val="002F200E"/>
    <w:rsid w:val="002F281C"/>
    <w:rsid w:val="002F2999"/>
    <w:rsid w:val="002F2C58"/>
    <w:rsid w:val="002F2D85"/>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6EE7"/>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70E"/>
    <w:rsid w:val="00303B10"/>
    <w:rsid w:val="00303B43"/>
    <w:rsid w:val="00303C3F"/>
    <w:rsid w:val="003041D0"/>
    <w:rsid w:val="003041E6"/>
    <w:rsid w:val="003049D6"/>
    <w:rsid w:val="00304D9B"/>
    <w:rsid w:val="00304E7F"/>
    <w:rsid w:val="003057B9"/>
    <w:rsid w:val="00305FF9"/>
    <w:rsid w:val="00306608"/>
    <w:rsid w:val="00306770"/>
    <w:rsid w:val="00306827"/>
    <w:rsid w:val="00306C51"/>
    <w:rsid w:val="00306C88"/>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1A97"/>
    <w:rsid w:val="0031237B"/>
    <w:rsid w:val="00312400"/>
    <w:rsid w:val="00312719"/>
    <w:rsid w:val="00312739"/>
    <w:rsid w:val="003127B0"/>
    <w:rsid w:val="00312D10"/>
    <w:rsid w:val="00312E23"/>
    <w:rsid w:val="00312F9A"/>
    <w:rsid w:val="00312FE3"/>
    <w:rsid w:val="0031315E"/>
    <w:rsid w:val="0031347F"/>
    <w:rsid w:val="0031388A"/>
    <w:rsid w:val="00313C7D"/>
    <w:rsid w:val="0031407A"/>
    <w:rsid w:val="00314470"/>
    <w:rsid w:val="00314541"/>
    <w:rsid w:val="00314787"/>
    <w:rsid w:val="0031479E"/>
    <w:rsid w:val="00314A4B"/>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749"/>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6A5"/>
    <w:rsid w:val="0032571E"/>
    <w:rsid w:val="00325D3B"/>
    <w:rsid w:val="00325F91"/>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B49"/>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15"/>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27E"/>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2B4"/>
    <w:rsid w:val="00357465"/>
    <w:rsid w:val="0035767D"/>
    <w:rsid w:val="00357AED"/>
    <w:rsid w:val="00360062"/>
    <w:rsid w:val="00360232"/>
    <w:rsid w:val="003602E0"/>
    <w:rsid w:val="00360653"/>
    <w:rsid w:val="00360A2D"/>
    <w:rsid w:val="00360D01"/>
    <w:rsid w:val="00360E3B"/>
    <w:rsid w:val="00361204"/>
    <w:rsid w:val="00361610"/>
    <w:rsid w:val="003616EC"/>
    <w:rsid w:val="00361DB1"/>
    <w:rsid w:val="00361F97"/>
    <w:rsid w:val="00362569"/>
    <w:rsid w:val="00363626"/>
    <w:rsid w:val="003636CD"/>
    <w:rsid w:val="003637F1"/>
    <w:rsid w:val="003639C2"/>
    <w:rsid w:val="003639F1"/>
    <w:rsid w:val="00363ABF"/>
    <w:rsid w:val="00363E04"/>
    <w:rsid w:val="003640AF"/>
    <w:rsid w:val="0036425B"/>
    <w:rsid w:val="0036487C"/>
    <w:rsid w:val="00364CC3"/>
    <w:rsid w:val="00364D5D"/>
    <w:rsid w:val="00364FA4"/>
    <w:rsid w:val="00365411"/>
    <w:rsid w:val="003655E9"/>
    <w:rsid w:val="00365BA3"/>
    <w:rsid w:val="00365FA2"/>
    <w:rsid w:val="00366431"/>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04F"/>
    <w:rsid w:val="0037535B"/>
    <w:rsid w:val="00375366"/>
    <w:rsid w:val="00375394"/>
    <w:rsid w:val="0037552D"/>
    <w:rsid w:val="003756DB"/>
    <w:rsid w:val="003758B0"/>
    <w:rsid w:val="00375A41"/>
    <w:rsid w:val="00375A67"/>
    <w:rsid w:val="00375A77"/>
    <w:rsid w:val="00375FC8"/>
    <w:rsid w:val="00376991"/>
    <w:rsid w:val="00376E31"/>
    <w:rsid w:val="00376E33"/>
    <w:rsid w:val="00376E51"/>
    <w:rsid w:val="00377024"/>
    <w:rsid w:val="00377031"/>
    <w:rsid w:val="003770BB"/>
    <w:rsid w:val="0037710B"/>
    <w:rsid w:val="00377135"/>
    <w:rsid w:val="003773D3"/>
    <w:rsid w:val="0037741D"/>
    <w:rsid w:val="0037771A"/>
    <w:rsid w:val="00380176"/>
    <w:rsid w:val="003802DC"/>
    <w:rsid w:val="003802E9"/>
    <w:rsid w:val="00380391"/>
    <w:rsid w:val="003807F0"/>
    <w:rsid w:val="00380ADB"/>
    <w:rsid w:val="00380AEE"/>
    <w:rsid w:val="00380B75"/>
    <w:rsid w:val="00380CBE"/>
    <w:rsid w:val="00380E4E"/>
    <w:rsid w:val="00380FBF"/>
    <w:rsid w:val="00381156"/>
    <w:rsid w:val="00381339"/>
    <w:rsid w:val="00381837"/>
    <w:rsid w:val="00381964"/>
    <w:rsid w:val="003819F8"/>
    <w:rsid w:val="00381CA7"/>
    <w:rsid w:val="00381DBE"/>
    <w:rsid w:val="00381F67"/>
    <w:rsid w:val="003820E9"/>
    <w:rsid w:val="00382818"/>
    <w:rsid w:val="003828AD"/>
    <w:rsid w:val="00382A43"/>
    <w:rsid w:val="00382D60"/>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4AFA"/>
    <w:rsid w:val="003951D7"/>
    <w:rsid w:val="00395319"/>
    <w:rsid w:val="0039569D"/>
    <w:rsid w:val="00395826"/>
    <w:rsid w:val="00395843"/>
    <w:rsid w:val="00395D8F"/>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D9"/>
    <w:rsid w:val="003A31EA"/>
    <w:rsid w:val="003A357D"/>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462"/>
    <w:rsid w:val="003A6614"/>
    <w:rsid w:val="003A667D"/>
    <w:rsid w:val="003A675D"/>
    <w:rsid w:val="003A6AC2"/>
    <w:rsid w:val="003A6DD2"/>
    <w:rsid w:val="003A6F36"/>
    <w:rsid w:val="003A706A"/>
    <w:rsid w:val="003A718D"/>
    <w:rsid w:val="003A72B9"/>
    <w:rsid w:val="003A7702"/>
    <w:rsid w:val="003A7834"/>
    <w:rsid w:val="003A7A49"/>
    <w:rsid w:val="003A7CA1"/>
    <w:rsid w:val="003B03E5"/>
    <w:rsid w:val="003B0636"/>
    <w:rsid w:val="003B0AAB"/>
    <w:rsid w:val="003B0B5B"/>
    <w:rsid w:val="003B0CE2"/>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24A"/>
    <w:rsid w:val="003B3575"/>
    <w:rsid w:val="003B3881"/>
    <w:rsid w:val="003B38D1"/>
    <w:rsid w:val="003B3F08"/>
    <w:rsid w:val="003B4078"/>
    <w:rsid w:val="003B4221"/>
    <w:rsid w:val="003B451B"/>
    <w:rsid w:val="003B4898"/>
    <w:rsid w:val="003B4E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0AA5"/>
    <w:rsid w:val="003C0D0C"/>
    <w:rsid w:val="003C1012"/>
    <w:rsid w:val="003C11C9"/>
    <w:rsid w:val="003C1229"/>
    <w:rsid w:val="003C149B"/>
    <w:rsid w:val="003C150D"/>
    <w:rsid w:val="003C19B3"/>
    <w:rsid w:val="003C1B48"/>
    <w:rsid w:val="003C1FD4"/>
    <w:rsid w:val="003C213D"/>
    <w:rsid w:val="003C243C"/>
    <w:rsid w:val="003C25AD"/>
    <w:rsid w:val="003C2B4E"/>
    <w:rsid w:val="003C2CFD"/>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B"/>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655"/>
    <w:rsid w:val="003D2C1D"/>
    <w:rsid w:val="003D2C34"/>
    <w:rsid w:val="003D2FFB"/>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C51"/>
    <w:rsid w:val="003D7E3F"/>
    <w:rsid w:val="003E0282"/>
    <w:rsid w:val="003E034F"/>
    <w:rsid w:val="003E0473"/>
    <w:rsid w:val="003E056F"/>
    <w:rsid w:val="003E0643"/>
    <w:rsid w:val="003E07AE"/>
    <w:rsid w:val="003E0811"/>
    <w:rsid w:val="003E0CB5"/>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1E"/>
    <w:rsid w:val="003E33B8"/>
    <w:rsid w:val="003E349D"/>
    <w:rsid w:val="003E3803"/>
    <w:rsid w:val="003E390F"/>
    <w:rsid w:val="003E3A52"/>
    <w:rsid w:val="003E3B8E"/>
    <w:rsid w:val="003E3E85"/>
    <w:rsid w:val="003E429D"/>
    <w:rsid w:val="003E42A0"/>
    <w:rsid w:val="003E4858"/>
    <w:rsid w:val="003E4AB1"/>
    <w:rsid w:val="003E4B59"/>
    <w:rsid w:val="003E4BD7"/>
    <w:rsid w:val="003E557D"/>
    <w:rsid w:val="003E5586"/>
    <w:rsid w:val="003E57DB"/>
    <w:rsid w:val="003E58E8"/>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E7E5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18C"/>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BFC"/>
    <w:rsid w:val="003F7D5C"/>
    <w:rsid w:val="0040037B"/>
    <w:rsid w:val="004008FE"/>
    <w:rsid w:val="00400D92"/>
    <w:rsid w:val="0040126E"/>
    <w:rsid w:val="0040140B"/>
    <w:rsid w:val="004020D4"/>
    <w:rsid w:val="00402135"/>
    <w:rsid w:val="00402147"/>
    <w:rsid w:val="004021B6"/>
    <w:rsid w:val="00402343"/>
    <w:rsid w:val="004025FD"/>
    <w:rsid w:val="0040270F"/>
    <w:rsid w:val="0040274F"/>
    <w:rsid w:val="004028EF"/>
    <w:rsid w:val="00402B47"/>
    <w:rsid w:val="00402C1D"/>
    <w:rsid w:val="00402D3E"/>
    <w:rsid w:val="00402DA2"/>
    <w:rsid w:val="00402F71"/>
    <w:rsid w:val="00402FCE"/>
    <w:rsid w:val="00403023"/>
    <w:rsid w:val="00403506"/>
    <w:rsid w:val="00403710"/>
    <w:rsid w:val="004039EC"/>
    <w:rsid w:val="00403B83"/>
    <w:rsid w:val="00403D32"/>
    <w:rsid w:val="00403F9A"/>
    <w:rsid w:val="00404070"/>
    <w:rsid w:val="004047C4"/>
    <w:rsid w:val="0040481C"/>
    <w:rsid w:val="00404A8B"/>
    <w:rsid w:val="0040523D"/>
    <w:rsid w:val="004052F1"/>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9E0"/>
    <w:rsid w:val="00410DB6"/>
    <w:rsid w:val="00411B81"/>
    <w:rsid w:val="00411BBF"/>
    <w:rsid w:val="00411C44"/>
    <w:rsid w:val="00411E05"/>
    <w:rsid w:val="004120A6"/>
    <w:rsid w:val="004122C6"/>
    <w:rsid w:val="00412461"/>
    <w:rsid w:val="00412546"/>
    <w:rsid w:val="00412A89"/>
    <w:rsid w:val="00412CBF"/>
    <w:rsid w:val="00412DD8"/>
    <w:rsid w:val="00413053"/>
    <w:rsid w:val="0041319C"/>
    <w:rsid w:val="0041362B"/>
    <w:rsid w:val="0041362E"/>
    <w:rsid w:val="004137B6"/>
    <w:rsid w:val="004138BE"/>
    <w:rsid w:val="00413984"/>
    <w:rsid w:val="00413A54"/>
    <w:rsid w:val="00413C10"/>
    <w:rsid w:val="00413CD9"/>
    <w:rsid w:val="00413F7C"/>
    <w:rsid w:val="00413F9A"/>
    <w:rsid w:val="004140CA"/>
    <w:rsid w:val="00414335"/>
    <w:rsid w:val="004145C4"/>
    <w:rsid w:val="004145E8"/>
    <w:rsid w:val="0041473E"/>
    <w:rsid w:val="004149DC"/>
    <w:rsid w:val="00414A47"/>
    <w:rsid w:val="00414C65"/>
    <w:rsid w:val="00414EF3"/>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34B"/>
    <w:rsid w:val="00425426"/>
    <w:rsid w:val="00425531"/>
    <w:rsid w:val="00425902"/>
    <w:rsid w:val="00425D2F"/>
    <w:rsid w:val="00426015"/>
    <w:rsid w:val="00426266"/>
    <w:rsid w:val="00426476"/>
    <w:rsid w:val="00426706"/>
    <w:rsid w:val="004276C6"/>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0AB"/>
    <w:rsid w:val="0043213A"/>
    <w:rsid w:val="0043221E"/>
    <w:rsid w:val="0043244F"/>
    <w:rsid w:val="00432469"/>
    <w:rsid w:val="0043260B"/>
    <w:rsid w:val="0043276C"/>
    <w:rsid w:val="00432B99"/>
    <w:rsid w:val="004330F4"/>
    <w:rsid w:val="004331CA"/>
    <w:rsid w:val="00433590"/>
    <w:rsid w:val="004337A2"/>
    <w:rsid w:val="004338B1"/>
    <w:rsid w:val="0043393D"/>
    <w:rsid w:val="00433A5C"/>
    <w:rsid w:val="00433D4F"/>
    <w:rsid w:val="00433DE4"/>
    <w:rsid w:val="004344C7"/>
    <w:rsid w:val="00434587"/>
    <w:rsid w:val="004346EC"/>
    <w:rsid w:val="00434769"/>
    <w:rsid w:val="004347C8"/>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26D"/>
    <w:rsid w:val="004414C9"/>
    <w:rsid w:val="00441592"/>
    <w:rsid w:val="00441B7E"/>
    <w:rsid w:val="00441CA0"/>
    <w:rsid w:val="00441D49"/>
    <w:rsid w:val="00441D9B"/>
    <w:rsid w:val="00441E49"/>
    <w:rsid w:val="004422E9"/>
    <w:rsid w:val="004422EA"/>
    <w:rsid w:val="004423FF"/>
    <w:rsid w:val="0044245A"/>
    <w:rsid w:val="0044247E"/>
    <w:rsid w:val="0044256A"/>
    <w:rsid w:val="004425F2"/>
    <w:rsid w:val="004429C7"/>
    <w:rsid w:val="00442E51"/>
    <w:rsid w:val="00443485"/>
    <w:rsid w:val="004434F4"/>
    <w:rsid w:val="004438B0"/>
    <w:rsid w:val="00443D0E"/>
    <w:rsid w:val="00443DCA"/>
    <w:rsid w:val="0044489A"/>
    <w:rsid w:val="00444AE2"/>
    <w:rsid w:val="00444C75"/>
    <w:rsid w:val="00444F44"/>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F54"/>
    <w:rsid w:val="0045037E"/>
    <w:rsid w:val="004505B0"/>
    <w:rsid w:val="0045070C"/>
    <w:rsid w:val="00450B7E"/>
    <w:rsid w:val="00450F2A"/>
    <w:rsid w:val="0045134F"/>
    <w:rsid w:val="0045136B"/>
    <w:rsid w:val="004516B2"/>
    <w:rsid w:val="004517FE"/>
    <w:rsid w:val="004518C8"/>
    <w:rsid w:val="00451A10"/>
    <w:rsid w:val="00451A62"/>
    <w:rsid w:val="00451C7E"/>
    <w:rsid w:val="004529FD"/>
    <w:rsid w:val="004532D7"/>
    <w:rsid w:val="00453322"/>
    <w:rsid w:val="00453518"/>
    <w:rsid w:val="00453614"/>
    <w:rsid w:val="00453BB6"/>
    <w:rsid w:val="00453CAA"/>
    <w:rsid w:val="00454358"/>
    <w:rsid w:val="00454562"/>
    <w:rsid w:val="00454624"/>
    <w:rsid w:val="00454774"/>
    <w:rsid w:val="00454841"/>
    <w:rsid w:val="0045488A"/>
    <w:rsid w:val="00454DCC"/>
    <w:rsid w:val="00455113"/>
    <w:rsid w:val="004551B7"/>
    <w:rsid w:val="00455229"/>
    <w:rsid w:val="00455565"/>
    <w:rsid w:val="00455787"/>
    <w:rsid w:val="00455960"/>
    <w:rsid w:val="00455B3A"/>
    <w:rsid w:val="00455BCB"/>
    <w:rsid w:val="00456175"/>
    <w:rsid w:val="0045628D"/>
    <w:rsid w:val="00456421"/>
    <w:rsid w:val="0045646C"/>
    <w:rsid w:val="004565BB"/>
    <w:rsid w:val="004565D9"/>
    <w:rsid w:val="004567A2"/>
    <w:rsid w:val="00456DAB"/>
    <w:rsid w:val="00456DAD"/>
    <w:rsid w:val="00456F88"/>
    <w:rsid w:val="00457090"/>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7DB"/>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34B"/>
    <w:rsid w:val="00472419"/>
    <w:rsid w:val="0047252F"/>
    <w:rsid w:val="00472681"/>
    <w:rsid w:val="0047286B"/>
    <w:rsid w:val="00472E27"/>
    <w:rsid w:val="00472E55"/>
    <w:rsid w:val="00472E6C"/>
    <w:rsid w:val="004731B3"/>
    <w:rsid w:val="00473248"/>
    <w:rsid w:val="00473300"/>
    <w:rsid w:val="004738C4"/>
    <w:rsid w:val="004739D3"/>
    <w:rsid w:val="00473A1B"/>
    <w:rsid w:val="00473D8F"/>
    <w:rsid w:val="00473F81"/>
    <w:rsid w:val="004740FC"/>
    <w:rsid w:val="00474220"/>
    <w:rsid w:val="004743C8"/>
    <w:rsid w:val="00474456"/>
    <w:rsid w:val="0047461B"/>
    <w:rsid w:val="00474686"/>
    <w:rsid w:val="004746B7"/>
    <w:rsid w:val="004748A1"/>
    <w:rsid w:val="00474C35"/>
    <w:rsid w:val="00474DA2"/>
    <w:rsid w:val="00474E48"/>
    <w:rsid w:val="00474E54"/>
    <w:rsid w:val="00474FBB"/>
    <w:rsid w:val="00474FD4"/>
    <w:rsid w:val="00475015"/>
    <w:rsid w:val="00475252"/>
    <w:rsid w:val="004752D3"/>
    <w:rsid w:val="004752E8"/>
    <w:rsid w:val="0047542A"/>
    <w:rsid w:val="004754E1"/>
    <w:rsid w:val="004756A8"/>
    <w:rsid w:val="00475CE0"/>
    <w:rsid w:val="004762B2"/>
    <w:rsid w:val="00476821"/>
    <w:rsid w:val="00476827"/>
    <w:rsid w:val="00476987"/>
    <w:rsid w:val="00476B36"/>
    <w:rsid w:val="00476BBC"/>
    <w:rsid w:val="00476BD4"/>
    <w:rsid w:val="00476C6F"/>
    <w:rsid w:val="00477383"/>
    <w:rsid w:val="00477736"/>
    <w:rsid w:val="00477949"/>
    <w:rsid w:val="00477AFD"/>
    <w:rsid w:val="00477C35"/>
    <w:rsid w:val="00477CFF"/>
    <w:rsid w:val="00477E26"/>
    <w:rsid w:val="00477EAE"/>
    <w:rsid w:val="00477F09"/>
    <w:rsid w:val="00477FB9"/>
    <w:rsid w:val="004801D3"/>
    <w:rsid w:val="00480258"/>
    <w:rsid w:val="00480465"/>
    <w:rsid w:val="00480916"/>
    <w:rsid w:val="00480988"/>
    <w:rsid w:val="00480E05"/>
    <w:rsid w:val="00480F25"/>
    <w:rsid w:val="00480FBD"/>
    <w:rsid w:val="004812E6"/>
    <w:rsid w:val="00481394"/>
    <w:rsid w:val="00481397"/>
    <w:rsid w:val="00481438"/>
    <w:rsid w:val="004816BE"/>
    <w:rsid w:val="0048197B"/>
    <w:rsid w:val="00481E9D"/>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5D6"/>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41F"/>
    <w:rsid w:val="00497767"/>
    <w:rsid w:val="004977FD"/>
    <w:rsid w:val="00497A90"/>
    <w:rsid w:val="00497F2A"/>
    <w:rsid w:val="004A0675"/>
    <w:rsid w:val="004A0F39"/>
    <w:rsid w:val="004A126F"/>
    <w:rsid w:val="004A144F"/>
    <w:rsid w:val="004A152B"/>
    <w:rsid w:val="004A1D93"/>
    <w:rsid w:val="004A1EB5"/>
    <w:rsid w:val="004A2184"/>
    <w:rsid w:val="004A2477"/>
    <w:rsid w:val="004A251F"/>
    <w:rsid w:val="004A2808"/>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589"/>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62B5"/>
    <w:rsid w:val="004B63A8"/>
    <w:rsid w:val="004B69AE"/>
    <w:rsid w:val="004B6A5A"/>
    <w:rsid w:val="004B6C16"/>
    <w:rsid w:val="004B7515"/>
    <w:rsid w:val="004B786E"/>
    <w:rsid w:val="004B7980"/>
    <w:rsid w:val="004B79C9"/>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4EE"/>
    <w:rsid w:val="004C3678"/>
    <w:rsid w:val="004C3BBB"/>
    <w:rsid w:val="004C4A79"/>
    <w:rsid w:val="004C4CB7"/>
    <w:rsid w:val="004C4EEF"/>
    <w:rsid w:val="004C4F2B"/>
    <w:rsid w:val="004C5263"/>
    <w:rsid w:val="004C5319"/>
    <w:rsid w:val="004C5395"/>
    <w:rsid w:val="004C55CE"/>
    <w:rsid w:val="004C5EF5"/>
    <w:rsid w:val="004C61A9"/>
    <w:rsid w:val="004C621F"/>
    <w:rsid w:val="004C6750"/>
    <w:rsid w:val="004C6B5D"/>
    <w:rsid w:val="004C6BBD"/>
    <w:rsid w:val="004C6C17"/>
    <w:rsid w:val="004C6D53"/>
    <w:rsid w:val="004C6D62"/>
    <w:rsid w:val="004C73E6"/>
    <w:rsid w:val="004C77FD"/>
    <w:rsid w:val="004C7948"/>
    <w:rsid w:val="004C7B06"/>
    <w:rsid w:val="004C7BB8"/>
    <w:rsid w:val="004C7C60"/>
    <w:rsid w:val="004D008F"/>
    <w:rsid w:val="004D031D"/>
    <w:rsid w:val="004D0687"/>
    <w:rsid w:val="004D07B4"/>
    <w:rsid w:val="004D08D0"/>
    <w:rsid w:val="004D0AF4"/>
    <w:rsid w:val="004D0C61"/>
    <w:rsid w:val="004D0C64"/>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0F6"/>
    <w:rsid w:val="004E2413"/>
    <w:rsid w:val="004E25FB"/>
    <w:rsid w:val="004E262F"/>
    <w:rsid w:val="004E27ED"/>
    <w:rsid w:val="004E2971"/>
    <w:rsid w:val="004E298C"/>
    <w:rsid w:val="004E2DE0"/>
    <w:rsid w:val="004E3487"/>
    <w:rsid w:val="004E37F9"/>
    <w:rsid w:val="004E391B"/>
    <w:rsid w:val="004E3D7D"/>
    <w:rsid w:val="004E3EB5"/>
    <w:rsid w:val="004E4045"/>
    <w:rsid w:val="004E4060"/>
    <w:rsid w:val="004E409A"/>
    <w:rsid w:val="004E4456"/>
    <w:rsid w:val="004E4788"/>
    <w:rsid w:val="004E4B81"/>
    <w:rsid w:val="004E4C49"/>
    <w:rsid w:val="004E5019"/>
    <w:rsid w:val="004E5E23"/>
    <w:rsid w:val="004E60E4"/>
    <w:rsid w:val="004E62A4"/>
    <w:rsid w:val="004E6391"/>
    <w:rsid w:val="004E65F4"/>
    <w:rsid w:val="004E675C"/>
    <w:rsid w:val="004E685C"/>
    <w:rsid w:val="004E68FC"/>
    <w:rsid w:val="004E6A24"/>
    <w:rsid w:val="004E6B8B"/>
    <w:rsid w:val="004E759F"/>
    <w:rsid w:val="004E770F"/>
    <w:rsid w:val="004E7772"/>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803"/>
    <w:rsid w:val="004F2910"/>
    <w:rsid w:val="004F2F7E"/>
    <w:rsid w:val="004F32B5"/>
    <w:rsid w:val="004F3577"/>
    <w:rsid w:val="004F38E2"/>
    <w:rsid w:val="004F3931"/>
    <w:rsid w:val="004F407E"/>
    <w:rsid w:val="004F41CD"/>
    <w:rsid w:val="004F41E5"/>
    <w:rsid w:val="004F46F1"/>
    <w:rsid w:val="004F4833"/>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262"/>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9AB"/>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C63"/>
    <w:rsid w:val="00517D95"/>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27F"/>
    <w:rsid w:val="00522589"/>
    <w:rsid w:val="0052283C"/>
    <w:rsid w:val="00522880"/>
    <w:rsid w:val="00522E3C"/>
    <w:rsid w:val="005235CB"/>
    <w:rsid w:val="00523617"/>
    <w:rsid w:val="0052361E"/>
    <w:rsid w:val="00523666"/>
    <w:rsid w:val="00523C29"/>
    <w:rsid w:val="00523E5D"/>
    <w:rsid w:val="00524204"/>
    <w:rsid w:val="00524489"/>
    <w:rsid w:val="00524545"/>
    <w:rsid w:val="005245B1"/>
    <w:rsid w:val="005245DA"/>
    <w:rsid w:val="00524937"/>
    <w:rsid w:val="005250F1"/>
    <w:rsid w:val="00525370"/>
    <w:rsid w:val="0052555B"/>
    <w:rsid w:val="005255BF"/>
    <w:rsid w:val="00525735"/>
    <w:rsid w:val="005257DE"/>
    <w:rsid w:val="00525906"/>
    <w:rsid w:val="00525A1D"/>
    <w:rsid w:val="00525AB5"/>
    <w:rsid w:val="005261CD"/>
    <w:rsid w:val="00526354"/>
    <w:rsid w:val="00526595"/>
    <w:rsid w:val="00526D26"/>
    <w:rsid w:val="00527066"/>
    <w:rsid w:val="00527161"/>
    <w:rsid w:val="005271A5"/>
    <w:rsid w:val="00527200"/>
    <w:rsid w:val="00527802"/>
    <w:rsid w:val="0052799B"/>
    <w:rsid w:val="00527D36"/>
    <w:rsid w:val="00530157"/>
    <w:rsid w:val="0053056C"/>
    <w:rsid w:val="00530892"/>
    <w:rsid w:val="00530BBB"/>
    <w:rsid w:val="00530FEB"/>
    <w:rsid w:val="00531491"/>
    <w:rsid w:val="0053170D"/>
    <w:rsid w:val="00531986"/>
    <w:rsid w:val="00531EBE"/>
    <w:rsid w:val="0053217E"/>
    <w:rsid w:val="0053230E"/>
    <w:rsid w:val="0053258F"/>
    <w:rsid w:val="00532665"/>
    <w:rsid w:val="00532F8B"/>
    <w:rsid w:val="00533119"/>
    <w:rsid w:val="00533737"/>
    <w:rsid w:val="00533841"/>
    <w:rsid w:val="00533B05"/>
    <w:rsid w:val="00533D04"/>
    <w:rsid w:val="00533D90"/>
    <w:rsid w:val="00534034"/>
    <w:rsid w:val="005342AA"/>
    <w:rsid w:val="00534772"/>
    <w:rsid w:val="00535079"/>
    <w:rsid w:val="0053527C"/>
    <w:rsid w:val="005353FF"/>
    <w:rsid w:val="00535B79"/>
    <w:rsid w:val="00535D7C"/>
    <w:rsid w:val="00535DFF"/>
    <w:rsid w:val="00535F78"/>
    <w:rsid w:val="00535F79"/>
    <w:rsid w:val="0053622F"/>
    <w:rsid w:val="00536579"/>
    <w:rsid w:val="00536641"/>
    <w:rsid w:val="00536777"/>
    <w:rsid w:val="005367F7"/>
    <w:rsid w:val="00536862"/>
    <w:rsid w:val="00536C1E"/>
    <w:rsid w:val="00536DCF"/>
    <w:rsid w:val="005370EF"/>
    <w:rsid w:val="00537294"/>
    <w:rsid w:val="005373F0"/>
    <w:rsid w:val="005374AA"/>
    <w:rsid w:val="005375B6"/>
    <w:rsid w:val="00537B65"/>
    <w:rsid w:val="005401E1"/>
    <w:rsid w:val="0054046C"/>
    <w:rsid w:val="005408CF"/>
    <w:rsid w:val="00540951"/>
    <w:rsid w:val="00540F4A"/>
    <w:rsid w:val="00540F8F"/>
    <w:rsid w:val="005411F6"/>
    <w:rsid w:val="005412BC"/>
    <w:rsid w:val="00541699"/>
    <w:rsid w:val="00541A08"/>
    <w:rsid w:val="00541B25"/>
    <w:rsid w:val="00541CEB"/>
    <w:rsid w:val="00541E3A"/>
    <w:rsid w:val="005420DC"/>
    <w:rsid w:val="00542849"/>
    <w:rsid w:val="00542FA8"/>
    <w:rsid w:val="00543281"/>
    <w:rsid w:val="005432B4"/>
    <w:rsid w:val="0054343A"/>
    <w:rsid w:val="0054346B"/>
    <w:rsid w:val="00543774"/>
    <w:rsid w:val="005437F3"/>
    <w:rsid w:val="00543814"/>
    <w:rsid w:val="00543974"/>
    <w:rsid w:val="00543EBF"/>
    <w:rsid w:val="00544106"/>
    <w:rsid w:val="0054441E"/>
    <w:rsid w:val="005445E8"/>
    <w:rsid w:val="00544ABA"/>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3C3"/>
    <w:rsid w:val="00547989"/>
    <w:rsid w:val="005503B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207"/>
    <w:rsid w:val="00553508"/>
    <w:rsid w:val="0055350D"/>
    <w:rsid w:val="00553516"/>
    <w:rsid w:val="005537D5"/>
    <w:rsid w:val="00553A2C"/>
    <w:rsid w:val="00553B27"/>
    <w:rsid w:val="00553DC7"/>
    <w:rsid w:val="00553F5F"/>
    <w:rsid w:val="00554674"/>
    <w:rsid w:val="00554973"/>
    <w:rsid w:val="00554B1F"/>
    <w:rsid w:val="00554BE7"/>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9"/>
    <w:rsid w:val="00560471"/>
    <w:rsid w:val="00560497"/>
    <w:rsid w:val="0056056D"/>
    <w:rsid w:val="005605BB"/>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0F1"/>
    <w:rsid w:val="0056316F"/>
    <w:rsid w:val="00563243"/>
    <w:rsid w:val="00563346"/>
    <w:rsid w:val="0056363E"/>
    <w:rsid w:val="005638D4"/>
    <w:rsid w:val="005638E8"/>
    <w:rsid w:val="00563BFA"/>
    <w:rsid w:val="00563CBD"/>
    <w:rsid w:val="00563D5C"/>
    <w:rsid w:val="005643CA"/>
    <w:rsid w:val="0056441A"/>
    <w:rsid w:val="00564624"/>
    <w:rsid w:val="00564716"/>
    <w:rsid w:val="00564A12"/>
    <w:rsid w:val="00564CDC"/>
    <w:rsid w:val="00565586"/>
    <w:rsid w:val="0056569F"/>
    <w:rsid w:val="005656EB"/>
    <w:rsid w:val="005656ED"/>
    <w:rsid w:val="00565870"/>
    <w:rsid w:val="00565C9E"/>
    <w:rsid w:val="005660A0"/>
    <w:rsid w:val="005661B0"/>
    <w:rsid w:val="00566269"/>
    <w:rsid w:val="00566381"/>
    <w:rsid w:val="00566544"/>
    <w:rsid w:val="00566608"/>
    <w:rsid w:val="00566752"/>
    <w:rsid w:val="005668C9"/>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18C6"/>
    <w:rsid w:val="00572005"/>
    <w:rsid w:val="00572206"/>
    <w:rsid w:val="0057269F"/>
    <w:rsid w:val="00572760"/>
    <w:rsid w:val="005729FF"/>
    <w:rsid w:val="00572B34"/>
    <w:rsid w:val="00572FB8"/>
    <w:rsid w:val="00573021"/>
    <w:rsid w:val="0057320B"/>
    <w:rsid w:val="005739B9"/>
    <w:rsid w:val="00573CD0"/>
    <w:rsid w:val="00573F8E"/>
    <w:rsid w:val="005743DE"/>
    <w:rsid w:val="005743E6"/>
    <w:rsid w:val="005749CF"/>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455"/>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AC1"/>
    <w:rsid w:val="00587D54"/>
    <w:rsid w:val="00587D8A"/>
    <w:rsid w:val="00587FC0"/>
    <w:rsid w:val="00590222"/>
    <w:rsid w:val="0059056B"/>
    <w:rsid w:val="005906AD"/>
    <w:rsid w:val="00590738"/>
    <w:rsid w:val="00590757"/>
    <w:rsid w:val="0059099B"/>
    <w:rsid w:val="00590DA6"/>
    <w:rsid w:val="00590FF4"/>
    <w:rsid w:val="005913D8"/>
    <w:rsid w:val="00591618"/>
    <w:rsid w:val="005916A7"/>
    <w:rsid w:val="00591AAA"/>
    <w:rsid w:val="00591C7D"/>
    <w:rsid w:val="0059239D"/>
    <w:rsid w:val="0059246F"/>
    <w:rsid w:val="00592A2D"/>
    <w:rsid w:val="00592A47"/>
    <w:rsid w:val="00592B03"/>
    <w:rsid w:val="00592C3F"/>
    <w:rsid w:val="00592F97"/>
    <w:rsid w:val="00593063"/>
    <w:rsid w:val="00593243"/>
    <w:rsid w:val="005932C5"/>
    <w:rsid w:val="00593473"/>
    <w:rsid w:val="00593A01"/>
    <w:rsid w:val="00593AB9"/>
    <w:rsid w:val="00594ABB"/>
    <w:rsid w:val="00594D1C"/>
    <w:rsid w:val="00594E36"/>
    <w:rsid w:val="00594F0A"/>
    <w:rsid w:val="00595255"/>
    <w:rsid w:val="0059525E"/>
    <w:rsid w:val="0059537D"/>
    <w:rsid w:val="00595653"/>
    <w:rsid w:val="00595887"/>
    <w:rsid w:val="00595A18"/>
    <w:rsid w:val="00595BE3"/>
    <w:rsid w:val="00595CA2"/>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E9A"/>
    <w:rsid w:val="005A0FBA"/>
    <w:rsid w:val="005A10B9"/>
    <w:rsid w:val="005A11EA"/>
    <w:rsid w:val="005A137B"/>
    <w:rsid w:val="005A14A0"/>
    <w:rsid w:val="005A14EB"/>
    <w:rsid w:val="005A150A"/>
    <w:rsid w:val="005A15DA"/>
    <w:rsid w:val="005A1916"/>
    <w:rsid w:val="005A1BF0"/>
    <w:rsid w:val="005A1D94"/>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AF6"/>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A35"/>
    <w:rsid w:val="005B0CBA"/>
    <w:rsid w:val="005B0E7C"/>
    <w:rsid w:val="005B15D6"/>
    <w:rsid w:val="005B15ED"/>
    <w:rsid w:val="005B1628"/>
    <w:rsid w:val="005B162A"/>
    <w:rsid w:val="005B17C6"/>
    <w:rsid w:val="005B19FB"/>
    <w:rsid w:val="005B1AAA"/>
    <w:rsid w:val="005B1C65"/>
    <w:rsid w:val="005B1F10"/>
    <w:rsid w:val="005B1FCE"/>
    <w:rsid w:val="005B1FD1"/>
    <w:rsid w:val="005B209C"/>
    <w:rsid w:val="005B2225"/>
    <w:rsid w:val="005B2230"/>
    <w:rsid w:val="005B2583"/>
    <w:rsid w:val="005B26E5"/>
    <w:rsid w:val="005B2799"/>
    <w:rsid w:val="005B296D"/>
    <w:rsid w:val="005B2978"/>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5D04"/>
    <w:rsid w:val="005B6111"/>
    <w:rsid w:val="005B64C3"/>
    <w:rsid w:val="005B654E"/>
    <w:rsid w:val="005B6AA5"/>
    <w:rsid w:val="005B6BA8"/>
    <w:rsid w:val="005B6F9A"/>
    <w:rsid w:val="005B6FBC"/>
    <w:rsid w:val="005B6FC2"/>
    <w:rsid w:val="005B708C"/>
    <w:rsid w:val="005B75AB"/>
    <w:rsid w:val="005B75DD"/>
    <w:rsid w:val="005B76AB"/>
    <w:rsid w:val="005B7915"/>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66D"/>
    <w:rsid w:val="005C36A2"/>
    <w:rsid w:val="005C378E"/>
    <w:rsid w:val="005C3827"/>
    <w:rsid w:val="005C38B0"/>
    <w:rsid w:val="005C38C0"/>
    <w:rsid w:val="005C3ADC"/>
    <w:rsid w:val="005C3C23"/>
    <w:rsid w:val="005C40F4"/>
    <w:rsid w:val="005C4132"/>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959"/>
    <w:rsid w:val="005D2BDE"/>
    <w:rsid w:val="005D2E06"/>
    <w:rsid w:val="005D3829"/>
    <w:rsid w:val="005D3BAA"/>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6EF1"/>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11F9"/>
    <w:rsid w:val="005E1716"/>
    <w:rsid w:val="005E1B1D"/>
    <w:rsid w:val="005E1CCA"/>
    <w:rsid w:val="005E1FBC"/>
    <w:rsid w:val="005E2033"/>
    <w:rsid w:val="005E234A"/>
    <w:rsid w:val="005E250B"/>
    <w:rsid w:val="005E2867"/>
    <w:rsid w:val="005E35CC"/>
    <w:rsid w:val="005E371E"/>
    <w:rsid w:val="005E3BBC"/>
    <w:rsid w:val="005E3F85"/>
    <w:rsid w:val="005E466A"/>
    <w:rsid w:val="005E5301"/>
    <w:rsid w:val="005E53F9"/>
    <w:rsid w:val="005E55AD"/>
    <w:rsid w:val="005E55CD"/>
    <w:rsid w:val="005E56C4"/>
    <w:rsid w:val="005E5A3D"/>
    <w:rsid w:val="005E5AEF"/>
    <w:rsid w:val="005E6309"/>
    <w:rsid w:val="005E655C"/>
    <w:rsid w:val="005E67A0"/>
    <w:rsid w:val="005E6A4D"/>
    <w:rsid w:val="005E6B4E"/>
    <w:rsid w:val="005E6BB2"/>
    <w:rsid w:val="005E6E83"/>
    <w:rsid w:val="005E6F45"/>
    <w:rsid w:val="005E6F47"/>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24B"/>
    <w:rsid w:val="005F7487"/>
    <w:rsid w:val="005F7625"/>
    <w:rsid w:val="005F7821"/>
    <w:rsid w:val="005F7A21"/>
    <w:rsid w:val="005F7CB5"/>
    <w:rsid w:val="005F7E9A"/>
    <w:rsid w:val="005F7FEC"/>
    <w:rsid w:val="0060017C"/>
    <w:rsid w:val="006002C7"/>
    <w:rsid w:val="00600BCC"/>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4AB"/>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B35"/>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842"/>
    <w:rsid w:val="00614E71"/>
    <w:rsid w:val="00615928"/>
    <w:rsid w:val="00615B09"/>
    <w:rsid w:val="00615CEF"/>
    <w:rsid w:val="00615FB8"/>
    <w:rsid w:val="00616029"/>
    <w:rsid w:val="006160FC"/>
    <w:rsid w:val="00616112"/>
    <w:rsid w:val="00617374"/>
    <w:rsid w:val="006173CF"/>
    <w:rsid w:val="006174D1"/>
    <w:rsid w:val="006175A0"/>
    <w:rsid w:val="006175C4"/>
    <w:rsid w:val="006178FF"/>
    <w:rsid w:val="0061798C"/>
    <w:rsid w:val="00617A4E"/>
    <w:rsid w:val="00617B4F"/>
    <w:rsid w:val="00617CDA"/>
    <w:rsid w:val="00620035"/>
    <w:rsid w:val="006201D1"/>
    <w:rsid w:val="006205CA"/>
    <w:rsid w:val="006206C6"/>
    <w:rsid w:val="0062103C"/>
    <w:rsid w:val="006211BB"/>
    <w:rsid w:val="00621566"/>
    <w:rsid w:val="006215FA"/>
    <w:rsid w:val="00621694"/>
    <w:rsid w:val="00621CCF"/>
    <w:rsid w:val="00621F53"/>
    <w:rsid w:val="00622009"/>
    <w:rsid w:val="006221DC"/>
    <w:rsid w:val="006225CE"/>
    <w:rsid w:val="006227D3"/>
    <w:rsid w:val="00622CDC"/>
    <w:rsid w:val="00622D08"/>
    <w:rsid w:val="00622E2A"/>
    <w:rsid w:val="00622ED7"/>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4"/>
    <w:rsid w:val="00624B0D"/>
    <w:rsid w:val="00624C47"/>
    <w:rsid w:val="00624EED"/>
    <w:rsid w:val="00625618"/>
    <w:rsid w:val="00625862"/>
    <w:rsid w:val="00625A74"/>
    <w:rsid w:val="00625D6C"/>
    <w:rsid w:val="006264D1"/>
    <w:rsid w:val="0062660B"/>
    <w:rsid w:val="00626626"/>
    <w:rsid w:val="00626648"/>
    <w:rsid w:val="00626779"/>
    <w:rsid w:val="006268E9"/>
    <w:rsid w:val="00626984"/>
    <w:rsid w:val="00626AD1"/>
    <w:rsid w:val="00626FE3"/>
    <w:rsid w:val="006272A4"/>
    <w:rsid w:val="00627521"/>
    <w:rsid w:val="00627A58"/>
    <w:rsid w:val="006300E9"/>
    <w:rsid w:val="0063015A"/>
    <w:rsid w:val="0063017D"/>
    <w:rsid w:val="006301D8"/>
    <w:rsid w:val="006304BC"/>
    <w:rsid w:val="0063089D"/>
    <w:rsid w:val="006308B4"/>
    <w:rsid w:val="006309B2"/>
    <w:rsid w:val="00630C02"/>
    <w:rsid w:val="00630DCE"/>
    <w:rsid w:val="00631040"/>
    <w:rsid w:val="0063116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2E3"/>
    <w:rsid w:val="00640467"/>
    <w:rsid w:val="006405AF"/>
    <w:rsid w:val="0064070A"/>
    <w:rsid w:val="00640B08"/>
    <w:rsid w:val="006411E1"/>
    <w:rsid w:val="006414F2"/>
    <w:rsid w:val="00641620"/>
    <w:rsid w:val="006418FB"/>
    <w:rsid w:val="00641B0F"/>
    <w:rsid w:val="00641CBD"/>
    <w:rsid w:val="0064238C"/>
    <w:rsid w:val="00642595"/>
    <w:rsid w:val="0064319E"/>
    <w:rsid w:val="0064351B"/>
    <w:rsid w:val="00643600"/>
    <w:rsid w:val="00643607"/>
    <w:rsid w:val="00643660"/>
    <w:rsid w:val="00643720"/>
    <w:rsid w:val="00643CBD"/>
    <w:rsid w:val="00643CDF"/>
    <w:rsid w:val="006444C9"/>
    <w:rsid w:val="00644647"/>
    <w:rsid w:val="00644723"/>
    <w:rsid w:val="006447DC"/>
    <w:rsid w:val="00644C86"/>
    <w:rsid w:val="00644C95"/>
    <w:rsid w:val="006450AC"/>
    <w:rsid w:val="00645361"/>
    <w:rsid w:val="0064554B"/>
    <w:rsid w:val="006455F8"/>
    <w:rsid w:val="00645817"/>
    <w:rsid w:val="00645B83"/>
    <w:rsid w:val="00645D72"/>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310"/>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4B0"/>
    <w:rsid w:val="00656550"/>
    <w:rsid w:val="00656606"/>
    <w:rsid w:val="00656A30"/>
    <w:rsid w:val="00656C12"/>
    <w:rsid w:val="00656E85"/>
    <w:rsid w:val="00656F4E"/>
    <w:rsid w:val="006571F6"/>
    <w:rsid w:val="0065725C"/>
    <w:rsid w:val="00657867"/>
    <w:rsid w:val="00657999"/>
    <w:rsid w:val="00657C1F"/>
    <w:rsid w:val="00657DD9"/>
    <w:rsid w:val="006600C3"/>
    <w:rsid w:val="0066046E"/>
    <w:rsid w:val="0066096E"/>
    <w:rsid w:val="00660B31"/>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BA"/>
    <w:rsid w:val="00665AF6"/>
    <w:rsid w:val="00665D7D"/>
    <w:rsid w:val="00665DF4"/>
    <w:rsid w:val="00666340"/>
    <w:rsid w:val="00666550"/>
    <w:rsid w:val="006665F0"/>
    <w:rsid w:val="006665F2"/>
    <w:rsid w:val="0066676A"/>
    <w:rsid w:val="00666973"/>
    <w:rsid w:val="00666A17"/>
    <w:rsid w:val="00666DDF"/>
    <w:rsid w:val="00666E7D"/>
    <w:rsid w:val="0066732C"/>
    <w:rsid w:val="006676B5"/>
    <w:rsid w:val="006676F4"/>
    <w:rsid w:val="006677E2"/>
    <w:rsid w:val="00667934"/>
    <w:rsid w:val="006679F5"/>
    <w:rsid w:val="00667AC3"/>
    <w:rsid w:val="00667B77"/>
    <w:rsid w:val="00667D81"/>
    <w:rsid w:val="0067011B"/>
    <w:rsid w:val="0067013A"/>
    <w:rsid w:val="006706BD"/>
    <w:rsid w:val="006708EF"/>
    <w:rsid w:val="00670CA7"/>
    <w:rsid w:val="00670EBA"/>
    <w:rsid w:val="00670F07"/>
    <w:rsid w:val="0067100E"/>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3DDC"/>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69A"/>
    <w:rsid w:val="00677A15"/>
    <w:rsid w:val="00677B6A"/>
    <w:rsid w:val="00680022"/>
    <w:rsid w:val="006800EC"/>
    <w:rsid w:val="006806A3"/>
    <w:rsid w:val="006806A6"/>
    <w:rsid w:val="00680A2E"/>
    <w:rsid w:val="00680B78"/>
    <w:rsid w:val="00680C38"/>
    <w:rsid w:val="006810F2"/>
    <w:rsid w:val="0068118B"/>
    <w:rsid w:val="006811A8"/>
    <w:rsid w:val="00681211"/>
    <w:rsid w:val="0068125F"/>
    <w:rsid w:val="006813A3"/>
    <w:rsid w:val="00681461"/>
    <w:rsid w:val="00681A81"/>
    <w:rsid w:val="00681B36"/>
    <w:rsid w:val="00681D48"/>
    <w:rsid w:val="00681E6F"/>
    <w:rsid w:val="00681F6C"/>
    <w:rsid w:val="00682371"/>
    <w:rsid w:val="00682407"/>
    <w:rsid w:val="006828E2"/>
    <w:rsid w:val="00682B55"/>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1BD7"/>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614"/>
    <w:rsid w:val="00696C0B"/>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A0D"/>
    <w:rsid w:val="006A2C30"/>
    <w:rsid w:val="006A2D15"/>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D"/>
    <w:rsid w:val="006B408B"/>
    <w:rsid w:val="006B4293"/>
    <w:rsid w:val="006B44EE"/>
    <w:rsid w:val="006B4603"/>
    <w:rsid w:val="006B475C"/>
    <w:rsid w:val="006B4DAA"/>
    <w:rsid w:val="006B4ECA"/>
    <w:rsid w:val="006B506C"/>
    <w:rsid w:val="006B5259"/>
    <w:rsid w:val="006B541D"/>
    <w:rsid w:val="006B555A"/>
    <w:rsid w:val="006B55E1"/>
    <w:rsid w:val="006B5656"/>
    <w:rsid w:val="006B573B"/>
    <w:rsid w:val="006B5A10"/>
    <w:rsid w:val="006B5A59"/>
    <w:rsid w:val="006B5B75"/>
    <w:rsid w:val="006B5B77"/>
    <w:rsid w:val="006B5BD6"/>
    <w:rsid w:val="006B5E02"/>
    <w:rsid w:val="006B5F55"/>
    <w:rsid w:val="006B5F59"/>
    <w:rsid w:val="006B600A"/>
    <w:rsid w:val="006B6635"/>
    <w:rsid w:val="006B6CD9"/>
    <w:rsid w:val="006B6F7A"/>
    <w:rsid w:val="006B7466"/>
    <w:rsid w:val="006B750A"/>
    <w:rsid w:val="006B75C0"/>
    <w:rsid w:val="006B7A69"/>
    <w:rsid w:val="006B7D04"/>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7E"/>
    <w:rsid w:val="006C4F9C"/>
    <w:rsid w:val="006C4FF2"/>
    <w:rsid w:val="006C5393"/>
    <w:rsid w:val="006C53DE"/>
    <w:rsid w:val="006C547B"/>
    <w:rsid w:val="006C5958"/>
    <w:rsid w:val="006C5B4F"/>
    <w:rsid w:val="006C5E48"/>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C0E"/>
    <w:rsid w:val="006D0E17"/>
    <w:rsid w:val="006D0E6F"/>
    <w:rsid w:val="006D0EB5"/>
    <w:rsid w:val="006D1097"/>
    <w:rsid w:val="006D159E"/>
    <w:rsid w:val="006D16B0"/>
    <w:rsid w:val="006D1F32"/>
    <w:rsid w:val="006D206F"/>
    <w:rsid w:val="006D2182"/>
    <w:rsid w:val="006D235B"/>
    <w:rsid w:val="006D2444"/>
    <w:rsid w:val="006D254B"/>
    <w:rsid w:val="006D266F"/>
    <w:rsid w:val="006D2736"/>
    <w:rsid w:val="006D2835"/>
    <w:rsid w:val="006D289B"/>
    <w:rsid w:val="006D2CA5"/>
    <w:rsid w:val="006D2FBE"/>
    <w:rsid w:val="006D356A"/>
    <w:rsid w:val="006D3A39"/>
    <w:rsid w:val="006D3A5D"/>
    <w:rsid w:val="006D3BCE"/>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1CE5"/>
    <w:rsid w:val="006E2243"/>
    <w:rsid w:val="006E2244"/>
    <w:rsid w:val="006E2407"/>
    <w:rsid w:val="006E24F4"/>
    <w:rsid w:val="006E2529"/>
    <w:rsid w:val="006E28CE"/>
    <w:rsid w:val="006E2A36"/>
    <w:rsid w:val="006E2B19"/>
    <w:rsid w:val="006E2D13"/>
    <w:rsid w:val="006E2E96"/>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27B"/>
    <w:rsid w:val="006F1B76"/>
    <w:rsid w:val="006F1EB7"/>
    <w:rsid w:val="006F1FFC"/>
    <w:rsid w:val="006F2381"/>
    <w:rsid w:val="006F255C"/>
    <w:rsid w:val="006F2723"/>
    <w:rsid w:val="006F281A"/>
    <w:rsid w:val="006F2938"/>
    <w:rsid w:val="006F2D7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5E"/>
    <w:rsid w:val="006F52E5"/>
    <w:rsid w:val="006F52FF"/>
    <w:rsid w:val="006F54E1"/>
    <w:rsid w:val="006F56C8"/>
    <w:rsid w:val="006F578C"/>
    <w:rsid w:val="006F5A5A"/>
    <w:rsid w:val="006F5C46"/>
    <w:rsid w:val="006F5CA9"/>
    <w:rsid w:val="006F5DB3"/>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C0D"/>
    <w:rsid w:val="00700E94"/>
    <w:rsid w:val="00701507"/>
    <w:rsid w:val="007015D6"/>
    <w:rsid w:val="00701651"/>
    <w:rsid w:val="007021E5"/>
    <w:rsid w:val="007025CB"/>
    <w:rsid w:val="0070279F"/>
    <w:rsid w:val="00702AB9"/>
    <w:rsid w:val="00702D13"/>
    <w:rsid w:val="00702DB1"/>
    <w:rsid w:val="00702FFE"/>
    <w:rsid w:val="0070306B"/>
    <w:rsid w:val="00703113"/>
    <w:rsid w:val="007034AA"/>
    <w:rsid w:val="007038B3"/>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E04"/>
    <w:rsid w:val="007060B1"/>
    <w:rsid w:val="00706222"/>
    <w:rsid w:val="00706299"/>
    <w:rsid w:val="00706465"/>
    <w:rsid w:val="0070695A"/>
    <w:rsid w:val="0070703E"/>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53C"/>
    <w:rsid w:val="00711974"/>
    <w:rsid w:val="00711BC5"/>
    <w:rsid w:val="0071245A"/>
    <w:rsid w:val="0071255E"/>
    <w:rsid w:val="007125BA"/>
    <w:rsid w:val="0071261E"/>
    <w:rsid w:val="00712C42"/>
    <w:rsid w:val="00712C6C"/>
    <w:rsid w:val="00712CD7"/>
    <w:rsid w:val="00712CDA"/>
    <w:rsid w:val="0071312C"/>
    <w:rsid w:val="007132F5"/>
    <w:rsid w:val="007136E0"/>
    <w:rsid w:val="00713720"/>
    <w:rsid w:val="00713835"/>
    <w:rsid w:val="00713DE4"/>
    <w:rsid w:val="00713E53"/>
    <w:rsid w:val="0071409B"/>
    <w:rsid w:val="0071436D"/>
    <w:rsid w:val="00714A97"/>
    <w:rsid w:val="00714C47"/>
    <w:rsid w:val="00715169"/>
    <w:rsid w:val="007151B5"/>
    <w:rsid w:val="007157CD"/>
    <w:rsid w:val="00715886"/>
    <w:rsid w:val="00715A2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1F52"/>
    <w:rsid w:val="00722121"/>
    <w:rsid w:val="007224B9"/>
    <w:rsid w:val="0072255E"/>
    <w:rsid w:val="0072262F"/>
    <w:rsid w:val="00722EE7"/>
    <w:rsid w:val="00722F94"/>
    <w:rsid w:val="0072305A"/>
    <w:rsid w:val="007231BD"/>
    <w:rsid w:val="007232CC"/>
    <w:rsid w:val="00723473"/>
    <w:rsid w:val="0072374C"/>
    <w:rsid w:val="00723AA7"/>
    <w:rsid w:val="00723E48"/>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0C4"/>
    <w:rsid w:val="007272E2"/>
    <w:rsid w:val="00727530"/>
    <w:rsid w:val="007275F1"/>
    <w:rsid w:val="007275FC"/>
    <w:rsid w:val="00727D25"/>
    <w:rsid w:val="00727DF1"/>
    <w:rsid w:val="00727F9C"/>
    <w:rsid w:val="0073041F"/>
    <w:rsid w:val="00730956"/>
    <w:rsid w:val="007309EE"/>
    <w:rsid w:val="00730A21"/>
    <w:rsid w:val="00730C39"/>
    <w:rsid w:val="00730E2D"/>
    <w:rsid w:val="00731186"/>
    <w:rsid w:val="007311C4"/>
    <w:rsid w:val="007314F0"/>
    <w:rsid w:val="00731BFA"/>
    <w:rsid w:val="00731E7C"/>
    <w:rsid w:val="007320A4"/>
    <w:rsid w:val="007326A9"/>
    <w:rsid w:val="007328D9"/>
    <w:rsid w:val="007329EF"/>
    <w:rsid w:val="007329F3"/>
    <w:rsid w:val="00732E7A"/>
    <w:rsid w:val="0073327A"/>
    <w:rsid w:val="0073327C"/>
    <w:rsid w:val="0073374D"/>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0A"/>
    <w:rsid w:val="0073644C"/>
    <w:rsid w:val="00736493"/>
    <w:rsid w:val="00736831"/>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409"/>
    <w:rsid w:val="007427B5"/>
    <w:rsid w:val="00742865"/>
    <w:rsid w:val="0074296C"/>
    <w:rsid w:val="00742C83"/>
    <w:rsid w:val="00742D4B"/>
    <w:rsid w:val="00742EFE"/>
    <w:rsid w:val="007434DE"/>
    <w:rsid w:val="0074360F"/>
    <w:rsid w:val="0074383D"/>
    <w:rsid w:val="00743A2F"/>
    <w:rsid w:val="00744278"/>
    <w:rsid w:val="007445CF"/>
    <w:rsid w:val="00744A26"/>
    <w:rsid w:val="00744A64"/>
    <w:rsid w:val="00744D47"/>
    <w:rsid w:val="00744EA0"/>
    <w:rsid w:val="00745005"/>
    <w:rsid w:val="007454A8"/>
    <w:rsid w:val="00745855"/>
    <w:rsid w:val="007459F8"/>
    <w:rsid w:val="0074638D"/>
    <w:rsid w:val="0074642F"/>
    <w:rsid w:val="00746484"/>
    <w:rsid w:val="00746491"/>
    <w:rsid w:val="007464F4"/>
    <w:rsid w:val="0074704F"/>
    <w:rsid w:val="0074724E"/>
    <w:rsid w:val="0074787C"/>
    <w:rsid w:val="007478AB"/>
    <w:rsid w:val="007478CC"/>
    <w:rsid w:val="00747A63"/>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8B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579F7"/>
    <w:rsid w:val="007603F1"/>
    <w:rsid w:val="0076051D"/>
    <w:rsid w:val="00760628"/>
    <w:rsid w:val="00760975"/>
    <w:rsid w:val="00760D54"/>
    <w:rsid w:val="00760F3E"/>
    <w:rsid w:val="00761A5B"/>
    <w:rsid w:val="00761EF5"/>
    <w:rsid w:val="00761FDA"/>
    <w:rsid w:val="007621FF"/>
    <w:rsid w:val="0076253D"/>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43E"/>
    <w:rsid w:val="007648B4"/>
    <w:rsid w:val="00764A84"/>
    <w:rsid w:val="00764CB5"/>
    <w:rsid w:val="00764E54"/>
    <w:rsid w:val="00764F4A"/>
    <w:rsid w:val="0076585C"/>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21F"/>
    <w:rsid w:val="0077148B"/>
    <w:rsid w:val="0077175C"/>
    <w:rsid w:val="00771870"/>
    <w:rsid w:val="007718D3"/>
    <w:rsid w:val="0077190F"/>
    <w:rsid w:val="00771B74"/>
    <w:rsid w:val="00771BF9"/>
    <w:rsid w:val="00771FCC"/>
    <w:rsid w:val="0077249E"/>
    <w:rsid w:val="00772647"/>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672"/>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5FA"/>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EC8"/>
    <w:rsid w:val="00787EED"/>
    <w:rsid w:val="00787F61"/>
    <w:rsid w:val="00787F9F"/>
    <w:rsid w:val="007908F7"/>
    <w:rsid w:val="007908F8"/>
    <w:rsid w:val="0079162F"/>
    <w:rsid w:val="00791ACA"/>
    <w:rsid w:val="0079255D"/>
    <w:rsid w:val="007927AA"/>
    <w:rsid w:val="0079286B"/>
    <w:rsid w:val="007928C3"/>
    <w:rsid w:val="00792BEC"/>
    <w:rsid w:val="00792EDC"/>
    <w:rsid w:val="00793424"/>
    <w:rsid w:val="0079371E"/>
    <w:rsid w:val="00793A57"/>
    <w:rsid w:val="00793F99"/>
    <w:rsid w:val="00794192"/>
    <w:rsid w:val="007942DD"/>
    <w:rsid w:val="007942F6"/>
    <w:rsid w:val="00794585"/>
    <w:rsid w:val="007945A4"/>
    <w:rsid w:val="007947A6"/>
    <w:rsid w:val="00794924"/>
    <w:rsid w:val="0079492F"/>
    <w:rsid w:val="007949AB"/>
    <w:rsid w:val="007949C2"/>
    <w:rsid w:val="00794C8D"/>
    <w:rsid w:val="00794E76"/>
    <w:rsid w:val="00794FD2"/>
    <w:rsid w:val="0079506E"/>
    <w:rsid w:val="0079555D"/>
    <w:rsid w:val="007959B8"/>
    <w:rsid w:val="00795A27"/>
    <w:rsid w:val="00795C90"/>
    <w:rsid w:val="00795D7A"/>
    <w:rsid w:val="007961E2"/>
    <w:rsid w:val="00796390"/>
    <w:rsid w:val="0079645F"/>
    <w:rsid w:val="00796995"/>
    <w:rsid w:val="00796C97"/>
    <w:rsid w:val="00796E64"/>
    <w:rsid w:val="00796F5E"/>
    <w:rsid w:val="00796FB7"/>
    <w:rsid w:val="0079770E"/>
    <w:rsid w:val="007A0174"/>
    <w:rsid w:val="007A0370"/>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0F"/>
    <w:rsid w:val="007B2581"/>
    <w:rsid w:val="007B25A8"/>
    <w:rsid w:val="007B2627"/>
    <w:rsid w:val="007B2635"/>
    <w:rsid w:val="007B270A"/>
    <w:rsid w:val="007B28B7"/>
    <w:rsid w:val="007B2C5D"/>
    <w:rsid w:val="007B2D3B"/>
    <w:rsid w:val="007B2D48"/>
    <w:rsid w:val="007B2EDE"/>
    <w:rsid w:val="007B2F3E"/>
    <w:rsid w:val="007B353E"/>
    <w:rsid w:val="007B37EE"/>
    <w:rsid w:val="007B4173"/>
    <w:rsid w:val="007B4A2D"/>
    <w:rsid w:val="007B4AD5"/>
    <w:rsid w:val="007B4BCE"/>
    <w:rsid w:val="007B5069"/>
    <w:rsid w:val="007B509C"/>
    <w:rsid w:val="007B5130"/>
    <w:rsid w:val="007B52CD"/>
    <w:rsid w:val="007B52F8"/>
    <w:rsid w:val="007B534E"/>
    <w:rsid w:val="007B5454"/>
    <w:rsid w:val="007B55A5"/>
    <w:rsid w:val="007B593C"/>
    <w:rsid w:val="007B5940"/>
    <w:rsid w:val="007B5B62"/>
    <w:rsid w:val="007B5D7B"/>
    <w:rsid w:val="007B6028"/>
    <w:rsid w:val="007B6293"/>
    <w:rsid w:val="007B64BE"/>
    <w:rsid w:val="007B6778"/>
    <w:rsid w:val="007B6A84"/>
    <w:rsid w:val="007B7249"/>
    <w:rsid w:val="007B78FD"/>
    <w:rsid w:val="007B7B07"/>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31"/>
    <w:rsid w:val="007C2977"/>
    <w:rsid w:val="007C29E7"/>
    <w:rsid w:val="007C2A16"/>
    <w:rsid w:val="007C2ABC"/>
    <w:rsid w:val="007C347D"/>
    <w:rsid w:val="007C3598"/>
    <w:rsid w:val="007C3FA8"/>
    <w:rsid w:val="007C417E"/>
    <w:rsid w:val="007C4642"/>
    <w:rsid w:val="007C470E"/>
    <w:rsid w:val="007C48D8"/>
    <w:rsid w:val="007C4BF4"/>
    <w:rsid w:val="007C4E37"/>
    <w:rsid w:val="007C526D"/>
    <w:rsid w:val="007C52B5"/>
    <w:rsid w:val="007C5858"/>
    <w:rsid w:val="007C5956"/>
    <w:rsid w:val="007C5BCC"/>
    <w:rsid w:val="007C5EB1"/>
    <w:rsid w:val="007C5F1A"/>
    <w:rsid w:val="007C6005"/>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05E"/>
    <w:rsid w:val="007D019C"/>
    <w:rsid w:val="007D01D9"/>
    <w:rsid w:val="007D021A"/>
    <w:rsid w:val="007D03C6"/>
    <w:rsid w:val="007D086C"/>
    <w:rsid w:val="007D09F2"/>
    <w:rsid w:val="007D0DA2"/>
    <w:rsid w:val="007D0F03"/>
    <w:rsid w:val="007D10A0"/>
    <w:rsid w:val="007D1218"/>
    <w:rsid w:val="007D1281"/>
    <w:rsid w:val="007D1C9B"/>
    <w:rsid w:val="007D1CBD"/>
    <w:rsid w:val="007D229A"/>
    <w:rsid w:val="007D2F44"/>
    <w:rsid w:val="007D2F4D"/>
    <w:rsid w:val="007D35D5"/>
    <w:rsid w:val="007D366C"/>
    <w:rsid w:val="007D36C0"/>
    <w:rsid w:val="007D3B4E"/>
    <w:rsid w:val="007D3BFD"/>
    <w:rsid w:val="007D3C97"/>
    <w:rsid w:val="007D4178"/>
    <w:rsid w:val="007D41C5"/>
    <w:rsid w:val="007D4395"/>
    <w:rsid w:val="007D4487"/>
    <w:rsid w:val="007D4682"/>
    <w:rsid w:val="007D473D"/>
    <w:rsid w:val="007D4D33"/>
    <w:rsid w:val="007D5403"/>
    <w:rsid w:val="007D560C"/>
    <w:rsid w:val="007D5D05"/>
    <w:rsid w:val="007D5DBB"/>
    <w:rsid w:val="007D604B"/>
    <w:rsid w:val="007D611E"/>
    <w:rsid w:val="007D6138"/>
    <w:rsid w:val="007D6168"/>
    <w:rsid w:val="007D658C"/>
    <w:rsid w:val="007D690D"/>
    <w:rsid w:val="007D69C6"/>
    <w:rsid w:val="007D6AF4"/>
    <w:rsid w:val="007D6C20"/>
    <w:rsid w:val="007D6C25"/>
    <w:rsid w:val="007D6D03"/>
    <w:rsid w:val="007D6F87"/>
    <w:rsid w:val="007D70DB"/>
    <w:rsid w:val="007D7175"/>
    <w:rsid w:val="007D785F"/>
    <w:rsid w:val="007D78F2"/>
    <w:rsid w:val="007D7ADE"/>
    <w:rsid w:val="007E0131"/>
    <w:rsid w:val="007E0149"/>
    <w:rsid w:val="007E01BF"/>
    <w:rsid w:val="007E02A5"/>
    <w:rsid w:val="007E02A7"/>
    <w:rsid w:val="007E0761"/>
    <w:rsid w:val="007E0DD7"/>
    <w:rsid w:val="007E1369"/>
    <w:rsid w:val="007E1424"/>
    <w:rsid w:val="007E158B"/>
    <w:rsid w:val="007E16EC"/>
    <w:rsid w:val="007E1A1B"/>
    <w:rsid w:val="007E1A88"/>
    <w:rsid w:val="007E1AFD"/>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C39"/>
    <w:rsid w:val="007E6E00"/>
    <w:rsid w:val="007E789B"/>
    <w:rsid w:val="007E7989"/>
    <w:rsid w:val="007E7B35"/>
    <w:rsid w:val="007E7D49"/>
    <w:rsid w:val="007E7DDF"/>
    <w:rsid w:val="007F04C0"/>
    <w:rsid w:val="007F070A"/>
    <w:rsid w:val="007F077C"/>
    <w:rsid w:val="007F0B67"/>
    <w:rsid w:val="007F0DB3"/>
    <w:rsid w:val="007F11C8"/>
    <w:rsid w:val="007F1205"/>
    <w:rsid w:val="007F14F7"/>
    <w:rsid w:val="007F16C6"/>
    <w:rsid w:val="007F1CFB"/>
    <w:rsid w:val="007F1F1C"/>
    <w:rsid w:val="007F220B"/>
    <w:rsid w:val="007F22F5"/>
    <w:rsid w:val="007F245F"/>
    <w:rsid w:val="007F24C4"/>
    <w:rsid w:val="007F25C6"/>
    <w:rsid w:val="007F27DD"/>
    <w:rsid w:val="007F2A61"/>
    <w:rsid w:val="007F2B3C"/>
    <w:rsid w:val="007F2D74"/>
    <w:rsid w:val="007F2E25"/>
    <w:rsid w:val="007F2E4A"/>
    <w:rsid w:val="007F2FCC"/>
    <w:rsid w:val="007F3448"/>
    <w:rsid w:val="007F3562"/>
    <w:rsid w:val="007F35FF"/>
    <w:rsid w:val="007F3623"/>
    <w:rsid w:val="007F3974"/>
    <w:rsid w:val="007F3B1A"/>
    <w:rsid w:val="007F3CFA"/>
    <w:rsid w:val="007F3D7B"/>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A2F"/>
    <w:rsid w:val="007F6AEC"/>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1C3E"/>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CAA"/>
    <w:rsid w:val="00811DF1"/>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81D"/>
    <w:rsid w:val="00815915"/>
    <w:rsid w:val="00815982"/>
    <w:rsid w:val="00815AF8"/>
    <w:rsid w:val="00815F25"/>
    <w:rsid w:val="008160BE"/>
    <w:rsid w:val="008161E0"/>
    <w:rsid w:val="008162C7"/>
    <w:rsid w:val="008162E8"/>
    <w:rsid w:val="0081678E"/>
    <w:rsid w:val="00816B50"/>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71"/>
    <w:rsid w:val="008221B3"/>
    <w:rsid w:val="008221DA"/>
    <w:rsid w:val="008223AF"/>
    <w:rsid w:val="0082248E"/>
    <w:rsid w:val="00822944"/>
    <w:rsid w:val="00822D1E"/>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28"/>
    <w:rsid w:val="00827577"/>
    <w:rsid w:val="00830071"/>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A66"/>
    <w:rsid w:val="00832D12"/>
    <w:rsid w:val="00832D67"/>
    <w:rsid w:val="00832F5C"/>
    <w:rsid w:val="00832F7C"/>
    <w:rsid w:val="00833189"/>
    <w:rsid w:val="00833525"/>
    <w:rsid w:val="00833C7D"/>
    <w:rsid w:val="00833E30"/>
    <w:rsid w:val="00834046"/>
    <w:rsid w:val="0083426C"/>
    <w:rsid w:val="00834414"/>
    <w:rsid w:val="008344A2"/>
    <w:rsid w:val="0083484E"/>
    <w:rsid w:val="00834AF8"/>
    <w:rsid w:val="00834DE6"/>
    <w:rsid w:val="00834ECD"/>
    <w:rsid w:val="008351C8"/>
    <w:rsid w:val="008353AD"/>
    <w:rsid w:val="008359E0"/>
    <w:rsid w:val="00835EC2"/>
    <w:rsid w:val="00836409"/>
    <w:rsid w:val="008367D3"/>
    <w:rsid w:val="0083689A"/>
    <w:rsid w:val="0083721F"/>
    <w:rsid w:val="008376F6"/>
    <w:rsid w:val="00837940"/>
    <w:rsid w:val="00837D5B"/>
    <w:rsid w:val="008404AD"/>
    <w:rsid w:val="00840607"/>
    <w:rsid w:val="00840A16"/>
    <w:rsid w:val="008411CC"/>
    <w:rsid w:val="00841297"/>
    <w:rsid w:val="00841563"/>
    <w:rsid w:val="00841CD2"/>
    <w:rsid w:val="0084220D"/>
    <w:rsid w:val="00842286"/>
    <w:rsid w:val="008424BA"/>
    <w:rsid w:val="0084280A"/>
    <w:rsid w:val="00842899"/>
    <w:rsid w:val="00842B77"/>
    <w:rsid w:val="00842B92"/>
    <w:rsid w:val="00842CA6"/>
    <w:rsid w:val="00842D41"/>
    <w:rsid w:val="00842EA3"/>
    <w:rsid w:val="0084309F"/>
    <w:rsid w:val="00843110"/>
    <w:rsid w:val="0084313F"/>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87A"/>
    <w:rsid w:val="00847A75"/>
    <w:rsid w:val="00847E62"/>
    <w:rsid w:val="008501E6"/>
    <w:rsid w:val="008502AB"/>
    <w:rsid w:val="0085067A"/>
    <w:rsid w:val="008506B6"/>
    <w:rsid w:val="00850AE0"/>
    <w:rsid w:val="00850B26"/>
    <w:rsid w:val="00851018"/>
    <w:rsid w:val="00851209"/>
    <w:rsid w:val="00851272"/>
    <w:rsid w:val="0085165F"/>
    <w:rsid w:val="00851AF6"/>
    <w:rsid w:val="00851CFC"/>
    <w:rsid w:val="008524D2"/>
    <w:rsid w:val="008526EB"/>
    <w:rsid w:val="00852E19"/>
    <w:rsid w:val="00852F4D"/>
    <w:rsid w:val="008533C2"/>
    <w:rsid w:val="00853BF6"/>
    <w:rsid w:val="00853D5F"/>
    <w:rsid w:val="00853E59"/>
    <w:rsid w:val="00854044"/>
    <w:rsid w:val="0085405A"/>
    <w:rsid w:val="008543BE"/>
    <w:rsid w:val="00854779"/>
    <w:rsid w:val="008547A2"/>
    <w:rsid w:val="00854C33"/>
    <w:rsid w:val="0085511B"/>
    <w:rsid w:val="00855171"/>
    <w:rsid w:val="008551A3"/>
    <w:rsid w:val="00855F56"/>
    <w:rsid w:val="00855F57"/>
    <w:rsid w:val="0085640A"/>
    <w:rsid w:val="00856441"/>
    <w:rsid w:val="00856833"/>
    <w:rsid w:val="00856840"/>
    <w:rsid w:val="008569E7"/>
    <w:rsid w:val="00856D5C"/>
    <w:rsid w:val="008572D8"/>
    <w:rsid w:val="0085752A"/>
    <w:rsid w:val="00857699"/>
    <w:rsid w:val="008578A9"/>
    <w:rsid w:val="008579FA"/>
    <w:rsid w:val="0086041B"/>
    <w:rsid w:val="008604D9"/>
    <w:rsid w:val="008605CC"/>
    <w:rsid w:val="0086083A"/>
    <w:rsid w:val="0086087C"/>
    <w:rsid w:val="0086099F"/>
    <w:rsid w:val="00860D8E"/>
    <w:rsid w:val="00861076"/>
    <w:rsid w:val="00861562"/>
    <w:rsid w:val="008617BD"/>
    <w:rsid w:val="0086187B"/>
    <w:rsid w:val="008619E4"/>
    <w:rsid w:val="00861D51"/>
    <w:rsid w:val="00861F8B"/>
    <w:rsid w:val="0086205A"/>
    <w:rsid w:val="0086275E"/>
    <w:rsid w:val="00863079"/>
    <w:rsid w:val="00863365"/>
    <w:rsid w:val="00863601"/>
    <w:rsid w:val="008636C7"/>
    <w:rsid w:val="008637A4"/>
    <w:rsid w:val="00863A18"/>
    <w:rsid w:val="00863BB2"/>
    <w:rsid w:val="00863EF1"/>
    <w:rsid w:val="0086408F"/>
    <w:rsid w:val="00864147"/>
    <w:rsid w:val="008642EB"/>
    <w:rsid w:val="00864384"/>
    <w:rsid w:val="00864440"/>
    <w:rsid w:val="0086477C"/>
    <w:rsid w:val="00864C28"/>
    <w:rsid w:val="00864D23"/>
    <w:rsid w:val="00864D76"/>
    <w:rsid w:val="00864E9E"/>
    <w:rsid w:val="00865081"/>
    <w:rsid w:val="008650FC"/>
    <w:rsid w:val="00865135"/>
    <w:rsid w:val="00865303"/>
    <w:rsid w:val="008656AE"/>
    <w:rsid w:val="008656CC"/>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B6A"/>
    <w:rsid w:val="00872D17"/>
    <w:rsid w:val="00872D3F"/>
    <w:rsid w:val="008731EA"/>
    <w:rsid w:val="008732C5"/>
    <w:rsid w:val="0087334E"/>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F8"/>
    <w:rsid w:val="0087626E"/>
    <w:rsid w:val="008765C5"/>
    <w:rsid w:val="008766BE"/>
    <w:rsid w:val="00876886"/>
    <w:rsid w:val="00877049"/>
    <w:rsid w:val="00877F56"/>
    <w:rsid w:val="00880022"/>
    <w:rsid w:val="00880468"/>
    <w:rsid w:val="008807ED"/>
    <w:rsid w:val="00880800"/>
    <w:rsid w:val="00880933"/>
    <w:rsid w:val="00880D53"/>
    <w:rsid w:val="00880F30"/>
    <w:rsid w:val="00881038"/>
    <w:rsid w:val="00881168"/>
    <w:rsid w:val="00881307"/>
    <w:rsid w:val="00881711"/>
    <w:rsid w:val="0088181F"/>
    <w:rsid w:val="00881820"/>
    <w:rsid w:val="00881C05"/>
    <w:rsid w:val="00881EE1"/>
    <w:rsid w:val="00882238"/>
    <w:rsid w:val="008832C1"/>
    <w:rsid w:val="008833E8"/>
    <w:rsid w:val="00883B61"/>
    <w:rsid w:val="00883C6B"/>
    <w:rsid w:val="00883CF7"/>
    <w:rsid w:val="00884025"/>
    <w:rsid w:val="00884040"/>
    <w:rsid w:val="0088470E"/>
    <w:rsid w:val="00884723"/>
    <w:rsid w:val="008848EA"/>
    <w:rsid w:val="008848F5"/>
    <w:rsid w:val="00884B5A"/>
    <w:rsid w:val="00884E35"/>
    <w:rsid w:val="00884F14"/>
    <w:rsid w:val="00885005"/>
    <w:rsid w:val="008850CD"/>
    <w:rsid w:val="00885172"/>
    <w:rsid w:val="008852A1"/>
    <w:rsid w:val="00885303"/>
    <w:rsid w:val="00885AD5"/>
    <w:rsid w:val="00885F75"/>
    <w:rsid w:val="0088609B"/>
    <w:rsid w:val="0088623A"/>
    <w:rsid w:val="00886333"/>
    <w:rsid w:val="008865C8"/>
    <w:rsid w:val="00886A3A"/>
    <w:rsid w:val="00886B94"/>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C85"/>
    <w:rsid w:val="00892FEB"/>
    <w:rsid w:val="0089300F"/>
    <w:rsid w:val="008932F3"/>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B1"/>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1F1"/>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D02"/>
    <w:rsid w:val="008A4233"/>
    <w:rsid w:val="008A4279"/>
    <w:rsid w:val="008A4495"/>
    <w:rsid w:val="008A4648"/>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3AE"/>
    <w:rsid w:val="008B341F"/>
    <w:rsid w:val="008B3481"/>
    <w:rsid w:val="008B34D9"/>
    <w:rsid w:val="008B369D"/>
    <w:rsid w:val="008B36DB"/>
    <w:rsid w:val="008B3757"/>
    <w:rsid w:val="008B389D"/>
    <w:rsid w:val="008B3C00"/>
    <w:rsid w:val="008B3C5C"/>
    <w:rsid w:val="008B3E0E"/>
    <w:rsid w:val="008B3F27"/>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0C9"/>
    <w:rsid w:val="008C04BB"/>
    <w:rsid w:val="008C068A"/>
    <w:rsid w:val="008C068D"/>
    <w:rsid w:val="008C0724"/>
    <w:rsid w:val="008C1015"/>
    <w:rsid w:val="008C13F0"/>
    <w:rsid w:val="008C1488"/>
    <w:rsid w:val="008C188A"/>
    <w:rsid w:val="008C1953"/>
    <w:rsid w:val="008C1ABA"/>
    <w:rsid w:val="008C1B7F"/>
    <w:rsid w:val="008C1F26"/>
    <w:rsid w:val="008C1F57"/>
    <w:rsid w:val="008C2097"/>
    <w:rsid w:val="008C234A"/>
    <w:rsid w:val="008C285F"/>
    <w:rsid w:val="008C297A"/>
    <w:rsid w:val="008C2A3A"/>
    <w:rsid w:val="008C2A80"/>
    <w:rsid w:val="008C2DDF"/>
    <w:rsid w:val="008C2ECE"/>
    <w:rsid w:val="008C2FE6"/>
    <w:rsid w:val="008C30EA"/>
    <w:rsid w:val="008C316E"/>
    <w:rsid w:val="008C3487"/>
    <w:rsid w:val="008C376C"/>
    <w:rsid w:val="008C38EB"/>
    <w:rsid w:val="008C3DE8"/>
    <w:rsid w:val="008C3EEB"/>
    <w:rsid w:val="008C3EF7"/>
    <w:rsid w:val="008C4291"/>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0D"/>
    <w:rsid w:val="008C6F2B"/>
    <w:rsid w:val="008C7008"/>
    <w:rsid w:val="008C74FC"/>
    <w:rsid w:val="008C759F"/>
    <w:rsid w:val="008C785E"/>
    <w:rsid w:val="008C788A"/>
    <w:rsid w:val="008C7B2F"/>
    <w:rsid w:val="008C7B5D"/>
    <w:rsid w:val="008C7DD4"/>
    <w:rsid w:val="008C7EC6"/>
    <w:rsid w:val="008D03B3"/>
    <w:rsid w:val="008D05F5"/>
    <w:rsid w:val="008D078D"/>
    <w:rsid w:val="008D0808"/>
    <w:rsid w:val="008D0863"/>
    <w:rsid w:val="008D0AFB"/>
    <w:rsid w:val="008D10A1"/>
    <w:rsid w:val="008D14D1"/>
    <w:rsid w:val="008D1511"/>
    <w:rsid w:val="008D211E"/>
    <w:rsid w:val="008D21CE"/>
    <w:rsid w:val="008D2238"/>
    <w:rsid w:val="008D245A"/>
    <w:rsid w:val="008D2754"/>
    <w:rsid w:val="008D27E2"/>
    <w:rsid w:val="008D2FFC"/>
    <w:rsid w:val="008D32DF"/>
    <w:rsid w:val="008D35E9"/>
    <w:rsid w:val="008D3889"/>
    <w:rsid w:val="008D3959"/>
    <w:rsid w:val="008D3966"/>
    <w:rsid w:val="008D3998"/>
    <w:rsid w:val="008D39E2"/>
    <w:rsid w:val="008D3E31"/>
    <w:rsid w:val="008D41B8"/>
    <w:rsid w:val="008D4352"/>
    <w:rsid w:val="008D44E3"/>
    <w:rsid w:val="008D4B5A"/>
    <w:rsid w:val="008D5035"/>
    <w:rsid w:val="008D51AC"/>
    <w:rsid w:val="008D5335"/>
    <w:rsid w:val="008D550C"/>
    <w:rsid w:val="008D580C"/>
    <w:rsid w:val="008D591A"/>
    <w:rsid w:val="008D5A53"/>
    <w:rsid w:val="008D5A60"/>
    <w:rsid w:val="008D5F22"/>
    <w:rsid w:val="008D6029"/>
    <w:rsid w:val="008D60BC"/>
    <w:rsid w:val="008D6155"/>
    <w:rsid w:val="008D6A5F"/>
    <w:rsid w:val="008D6CBD"/>
    <w:rsid w:val="008D6D7B"/>
    <w:rsid w:val="008D6DEB"/>
    <w:rsid w:val="008D70AA"/>
    <w:rsid w:val="008D7D04"/>
    <w:rsid w:val="008D7D45"/>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45C"/>
    <w:rsid w:val="008E38AD"/>
    <w:rsid w:val="008E39D8"/>
    <w:rsid w:val="008E3EEC"/>
    <w:rsid w:val="008E41DA"/>
    <w:rsid w:val="008E4651"/>
    <w:rsid w:val="008E46AE"/>
    <w:rsid w:val="008E487A"/>
    <w:rsid w:val="008E4A36"/>
    <w:rsid w:val="008E5005"/>
    <w:rsid w:val="008E50AB"/>
    <w:rsid w:val="008E54CC"/>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966"/>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B86"/>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8F4"/>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6B"/>
    <w:rsid w:val="0090729B"/>
    <w:rsid w:val="00907576"/>
    <w:rsid w:val="00907650"/>
    <w:rsid w:val="00907835"/>
    <w:rsid w:val="009078B3"/>
    <w:rsid w:val="00907A23"/>
    <w:rsid w:val="00907A25"/>
    <w:rsid w:val="00907A4F"/>
    <w:rsid w:val="00907A77"/>
    <w:rsid w:val="00907C68"/>
    <w:rsid w:val="00907E00"/>
    <w:rsid w:val="009100DF"/>
    <w:rsid w:val="009102DB"/>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495"/>
    <w:rsid w:val="00916687"/>
    <w:rsid w:val="00916844"/>
    <w:rsid w:val="009171E5"/>
    <w:rsid w:val="00917389"/>
    <w:rsid w:val="00917474"/>
    <w:rsid w:val="009174F7"/>
    <w:rsid w:val="00917794"/>
    <w:rsid w:val="009177D1"/>
    <w:rsid w:val="00920082"/>
    <w:rsid w:val="00920174"/>
    <w:rsid w:val="00920372"/>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554"/>
    <w:rsid w:val="009246EF"/>
    <w:rsid w:val="0092481A"/>
    <w:rsid w:val="00924900"/>
    <w:rsid w:val="00924970"/>
    <w:rsid w:val="00924A60"/>
    <w:rsid w:val="00924D46"/>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0F6"/>
    <w:rsid w:val="009271C5"/>
    <w:rsid w:val="0092745B"/>
    <w:rsid w:val="00927C6F"/>
    <w:rsid w:val="00927F41"/>
    <w:rsid w:val="00927F8B"/>
    <w:rsid w:val="00930391"/>
    <w:rsid w:val="009308B6"/>
    <w:rsid w:val="0093094D"/>
    <w:rsid w:val="00930A34"/>
    <w:rsid w:val="00930DE3"/>
    <w:rsid w:val="009312BE"/>
    <w:rsid w:val="009316E9"/>
    <w:rsid w:val="009317F5"/>
    <w:rsid w:val="00931CAA"/>
    <w:rsid w:val="00931F3D"/>
    <w:rsid w:val="00931FB9"/>
    <w:rsid w:val="0093238E"/>
    <w:rsid w:val="00932794"/>
    <w:rsid w:val="009328BB"/>
    <w:rsid w:val="009328C7"/>
    <w:rsid w:val="00932ACB"/>
    <w:rsid w:val="009336EC"/>
    <w:rsid w:val="00933C76"/>
    <w:rsid w:val="00933F56"/>
    <w:rsid w:val="00934340"/>
    <w:rsid w:val="0093484C"/>
    <w:rsid w:val="00934A98"/>
    <w:rsid w:val="00934C13"/>
    <w:rsid w:val="00934C67"/>
    <w:rsid w:val="0093515C"/>
    <w:rsid w:val="00935228"/>
    <w:rsid w:val="009355A2"/>
    <w:rsid w:val="0093577D"/>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99D"/>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573"/>
    <w:rsid w:val="009446D2"/>
    <w:rsid w:val="00944856"/>
    <w:rsid w:val="00944E90"/>
    <w:rsid w:val="00945045"/>
    <w:rsid w:val="00945180"/>
    <w:rsid w:val="009453FC"/>
    <w:rsid w:val="00945602"/>
    <w:rsid w:val="0094590C"/>
    <w:rsid w:val="00945DCE"/>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88A"/>
    <w:rsid w:val="00951A21"/>
    <w:rsid w:val="00951ADB"/>
    <w:rsid w:val="00951C01"/>
    <w:rsid w:val="00951F69"/>
    <w:rsid w:val="0095214B"/>
    <w:rsid w:val="0095216C"/>
    <w:rsid w:val="009521C2"/>
    <w:rsid w:val="009523AA"/>
    <w:rsid w:val="009523D3"/>
    <w:rsid w:val="00952F9C"/>
    <w:rsid w:val="009531B9"/>
    <w:rsid w:val="009533A4"/>
    <w:rsid w:val="0095380C"/>
    <w:rsid w:val="00953C0B"/>
    <w:rsid w:val="00954000"/>
    <w:rsid w:val="009542F8"/>
    <w:rsid w:val="00954353"/>
    <w:rsid w:val="00954589"/>
    <w:rsid w:val="009546ED"/>
    <w:rsid w:val="0095472F"/>
    <w:rsid w:val="009547F6"/>
    <w:rsid w:val="00954867"/>
    <w:rsid w:val="009549D6"/>
    <w:rsid w:val="00954D4E"/>
    <w:rsid w:val="00955221"/>
    <w:rsid w:val="0095545E"/>
    <w:rsid w:val="0095589B"/>
    <w:rsid w:val="009558B1"/>
    <w:rsid w:val="0095590D"/>
    <w:rsid w:val="00955C0A"/>
    <w:rsid w:val="00955C4F"/>
    <w:rsid w:val="00955CED"/>
    <w:rsid w:val="00955E30"/>
    <w:rsid w:val="00956109"/>
    <w:rsid w:val="0095630A"/>
    <w:rsid w:val="00956364"/>
    <w:rsid w:val="0095637D"/>
    <w:rsid w:val="009565E1"/>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1DE2"/>
    <w:rsid w:val="0096227C"/>
    <w:rsid w:val="009628F6"/>
    <w:rsid w:val="00962C2B"/>
    <w:rsid w:val="00962E08"/>
    <w:rsid w:val="00962EB2"/>
    <w:rsid w:val="00962FBE"/>
    <w:rsid w:val="009636EF"/>
    <w:rsid w:val="0096382C"/>
    <w:rsid w:val="00963999"/>
    <w:rsid w:val="009639EB"/>
    <w:rsid w:val="00963B86"/>
    <w:rsid w:val="00963C75"/>
    <w:rsid w:val="00963D60"/>
    <w:rsid w:val="00964777"/>
    <w:rsid w:val="00964CA4"/>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712"/>
    <w:rsid w:val="00973827"/>
    <w:rsid w:val="0097387F"/>
    <w:rsid w:val="009739F2"/>
    <w:rsid w:val="00973B4E"/>
    <w:rsid w:val="00973BDD"/>
    <w:rsid w:val="00973D63"/>
    <w:rsid w:val="009742D3"/>
    <w:rsid w:val="00974468"/>
    <w:rsid w:val="00974587"/>
    <w:rsid w:val="00974A57"/>
    <w:rsid w:val="00974D57"/>
    <w:rsid w:val="00974E46"/>
    <w:rsid w:val="0097528F"/>
    <w:rsid w:val="0097597B"/>
    <w:rsid w:val="00975CEA"/>
    <w:rsid w:val="00975D5B"/>
    <w:rsid w:val="0097650C"/>
    <w:rsid w:val="0097699B"/>
    <w:rsid w:val="00976F32"/>
    <w:rsid w:val="009772AD"/>
    <w:rsid w:val="009777E6"/>
    <w:rsid w:val="00977878"/>
    <w:rsid w:val="00977BA7"/>
    <w:rsid w:val="00977C28"/>
    <w:rsid w:val="00977C9D"/>
    <w:rsid w:val="00977E45"/>
    <w:rsid w:val="00977EB0"/>
    <w:rsid w:val="009801D4"/>
    <w:rsid w:val="0098038E"/>
    <w:rsid w:val="00980506"/>
    <w:rsid w:val="00980517"/>
    <w:rsid w:val="0098086D"/>
    <w:rsid w:val="009808A7"/>
    <w:rsid w:val="009812F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20"/>
    <w:rsid w:val="00984538"/>
    <w:rsid w:val="00984563"/>
    <w:rsid w:val="009849FF"/>
    <w:rsid w:val="00984AED"/>
    <w:rsid w:val="00984B87"/>
    <w:rsid w:val="00985232"/>
    <w:rsid w:val="00985251"/>
    <w:rsid w:val="009852DE"/>
    <w:rsid w:val="00985534"/>
    <w:rsid w:val="00985782"/>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701"/>
    <w:rsid w:val="00991866"/>
    <w:rsid w:val="00991960"/>
    <w:rsid w:val="0099196F"/>
    <w:rsid w:val="00991AF6"/>
    <w:rsid w:val="00991B94"/>
    <w:rsid w:val="00991B9A"/>
    <w:rsid w:val="00991C36"/>
    <w:rsid w:val="00991FA7"/>
    <w:rsid w:val="00992217"/>
    <w:rsid w:val="0099228D"/>
    <w:rsid w:val="0099254A"/>
    <w:rsid w:val="00992721"/>
    <w:rsid w:val="0099282C"/>
    <w:rsid w:val="00992B98"/>
    <w:rsid w:val="00992CFE"/>
    <w:rsid w:val="00993416"/>
    <w:rsid w:val="0099359F"/>
    <w:rsid w:val="00993AED"/>
    <w:rsid w:val="00993B84"/>
    <w:rsid w:val="00993E46"/>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17B"/>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9A0"/>
    <w:rsid w:val="009A0A36"/>
    <w:rsid w:val="009A0C6F"/>
    <w:rsid w:val="009A0CBF"/>
    <w:rsid w:val="009A10CF"/>
    <w:rsid w:val="009A14EF"/>
    <w:rsid w:val="009A1548"/>
    <w:rsid w:val="009A1585"/>
    <w:rsid w:val="009A1729"/>
    <w:rsid w:val="009A1CE1"/>
    <w:rsid w:val="009A1EF9"/>
    <w:rsid w:val="009A2DF9"/>
    <w:rsid w:val="009A3198"/>
    <w:rsid w:val="009A3546"/>
    <w:rsid w:val="009A3548"/>
    <w:rsid w:val="009A35BC"/>
    <w:rsid w:val="009A35CE"/>
    <w:rsid w:val="009A3899"/>
    <w:rsid w:val="009A39A5"/>
    <w:rsid w:val="009A3A6B"/>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E82"/>
    <w:rsid w:val="009A7F47"/>
    <w:rsid w:val="009B0315"/>
    <w:rsid w:val="009B03F6"/>
    <w:rsid w:val="009B052E"/>
    <w:rsid w:val="009B136D"/>
    <w:rsid w:val="009B1874"/>
    <w:rsid w:val="009B1D3B"/>
    <w:rsid w:val="009B1EF9"/>
    <w:rsid w:val="009B20E1"/>
    <w:rsid w:val="009B247B"/>
    <w:rsid w:val="009B24E0"/>
    <w:rsid w:val="009B25E9"/>
    <w:rsid w:val="009B2607"/>
    <w:rsid w:val="009B26AC"/>
    <w:rsid w:val="009B29EF"/>
    <w:rsid w:val="009B2F09"/>
    <w:rsid w:val="009B36A8"/>
    <w:rsid w:val="009B37E2"/>
    <w:rsid w:val="009B4055"/>
    <w:rsid w:val="009B4176"/>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0C73"/>
    <w:rsid w:val="009C1282"/>
    <w:rsid w:val="009C17DA"/>
    <w:rsid w:val="009C1923"/>
    <w:rsid w:val="009C1A0D"/>
    <w:rsid w:val="009C1F23"/>
    <w:rsid w:val="009C21D8"/>
    <w:rsid w:val="009C25C6"/>
    <w:rsid w:val="009C2685"/>
    <w:rsid w:val="009C2CE0"/>
    <w:rsid w:val="009C2D8A"/>
    <w:rsid w:val="009C2FF8"/>
    <w:rsid w:val="009C30CB"/>
    <w:rsid w:val="009C31EB"/>
    <w:rsid w:val="009C37ED"/>
    <w:rsid w:val="009C39BC"/>
    <w:rsid w:val="009C3DAF"/>
    <w:rsid w:val="009C3ECC"/>
    <w:rsid w:val="009C3EE2"/>
    <w:rsid w:val="009C3F46"/>
    <w:rsid w:val="009C4374"/>
    <w:rsid w:val="009C4439"/>
    <w:rsid w:val="009C44F7"/>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BB0"/>
    <w:rsid w:val="009C6E05"/>
    <w:rsid w:val="009C6E07"/>
    <w:rsid w:val="009C7249"/>
    <w:rsid w:val="009C7320"/>
    <w:rsid w:val="009C7445"/>
    <w:rsid w:val="009C76FC"/>
    <w:rsid w:val="009C7C63"/>
    <w:rsid w:val="009D05AD"/>
    <w:rsid w:val="009D0637"/>
    <w:rsid w:val="009D066F"/>
    <w:rsid w:val="009D0729"/>
    <w:rsid w:val="009D089B"/>
    <w:rsid w:val="009D0CD8"/>
    <w:rsid w:val="009D0D1E"/>
    <w:rsid w:val="009D0F66"/>
    <w:rsid w:val="009D1177"/>
    <w:rsid w:val="009D1355"/>
    <w:rsid w:val="009D1435"/>
    <w:rsid w:val="009D1572"/>
    <w:rsid w:val="009D1A06"/>
    <w:rsid w:val="009D1AB3"/>
    <w:rsid w:val="009D1BA4"/>
    <w:rsid w:val="009D1CD3"/>
    <w:rsid w:val="009D20A9"/>
    <w:rsid w:val="009D20C9"/>
    <w:rsid w:val="009D20D1"/>
    <w:rsid w:val="009D2265"/>
    <w:rsid w:val="009D22E4"/>
    <w:rsid w:val="009D22F7"/>
    <w:rsid w:val="009D23F7"/>
    <w:rsid w:val="009D26CD"/>
    <w:rsid w:val="009D278B"/>
    <w:rsid w:val="009D29EE"/>
    <w:rsid w:val="009D2EEC"/>
    <w:rsid w:val="009D2F88"/>
    <w:rsid w:val="009D3167"/>
    <w:rsid w:val="009D319C"/>
    <w:rsid w:val="009D34EE"/>
    <w:rsid w:val="009D3507"/>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979"/>
    <w:rsid w:val="009D7A48"/>
    <w:rsid w:val="009D7BFE"/>
    <w:rsid w:val="009D7DD1"/>
    <w:rsid w:val="009D7FE1"/>
    <w:rsid w:val="009E051E"/>
    <w:rsid w:val="009E058F"/>
    <w:rsid w:val="009E081C"/>
    <w:rsid w:val="009E0A9E"/>
    <w:rsid w:val="009E1016"/>
    <w:rsid w:val="009E19A2"/>
    <w:rsid w:val="009E20DA"/>
    <w:rsid w:val="009E2642"/>
    <w:rsid w:val="009E269A"/>
    <w:rsid w:val="009E26EC"/>
    <w:rsid w:val="009E26F5"/>
    <w:rsid w:val="009E27C9"/>
    <w:rsid w:val="009E28B5"/>
    <w:rsid w:val="009E2AA7"/>
    <w:rsid w:val="009E2C2C"/>
    <w:rsid w:val="009E3042"/>
    <w:rsid w:val="009E33B5"/>
    <w:rsid w:val="009E3469"/>
    <w:rsid w:val="009E35AD"/>
    <w:rsid w:val="009E369D"/>
    <w:rsid w:val="009E3AFD"/>
    <w:rsid w:val="009E3CD1"/>
    <w:rsid w:val="009E3CDD"/>
    <w:rsid w:val="009E4A12"/>
    <w:rsid w:val="009E4B16"/>
    <w:rsid w:val="009E4C28"/>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526"/>
    <w:rsid w:val="009F266E"/>
    <w:rsid w:val="009F27AD"/>
    <w:rsid w:val="009F27D7"/>
    <w:rsid w:val="009F2BCE"/>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73"/>
    <w:rsid w:val="009F55CA"/>
    <w:rsid w:val="009F55DB"/>
    <w:rsid w:val="009F58A2"/>
    <w:rsid w:val="009F59D8"/>
    <w:rsid w:val="009F59F8"/>
    <w:rsid w:val="009F620E"/>
    <w:rsid w:val="009F646E"/>
    <w:rsid w:val="009F6DF1"/>
    <w:rsid w:val="009F7111"/>
    <w:rsid w:val="009F7179"/>
    <w:rsid w:val="009F72FD"/>
    <w:rsid w:val="009F779E"/>
    <w:rsid w:val="009F77CA"/>
    <w:rsid w:val="009F7990"/>
    <w:rsid w:val="00A00457"/>
    <w:rsid w:val="00A00540"/>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F24"/>
    <w:rsid w:val="00A05FC2"/>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AA9"/>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02F"/>
    <w:rsid w:val="00A21223"/>
    <w:rsid w:val="00A2129E"/>
    <w:rsid w:val="00A21A36"/>
    <w:rsid w:val="00A21B27"/>
    <w:rsid w:val="00A21DF7"/>
    <w:rsid w:val="00A22079"/>
    <w:rsid w:val="00A22108"/>
    <w:rsid w:val="00A22401"/>
    <w:rsid w:val="00A22436"/>
    <w:rsid w:val="00A22753"/>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80"/>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D0"/>
    <w:rsid w:val="00A32316"/>
    <w:rsid w:val="00A325F6"/>
    <w:rsid w:val="00A327BA"/>
    <w:rsid w:val="00A32878"/>
    <w:rsid w:val="00A32BF6"/>
    <w:rsid w:val="00A33103"/>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3EC"/>
    <w:rsid w:val="00A36553"/>
    <w:rsid w:val="00A3663A"/>
    <w:rsid w:val="00A36684"/>
    <w:rsid w:val="00A366E4"/>
    <w:rsid w:val="00A36D5B"/>
    <w:rsid w:val="00A376FD"/>
    <w:rsid w:val="00A37781"/>
    <w:rsid w:val="00A377CE"/>
    <w:rsid w:val="00A37F4D"/>
    <w:rsid w:val="00A4015F"/>
    <w:rsid w:val="00A408E3"/>
    <w:rsid w:val="00A409BC"/>
    <w:rsid w:val="00A40A3F"/>
    <w:rsid w:val="00A40D4F"/>
    <w:rsid w:val="00A40F3E"/>
    <w:rsid w:val="00A4116E"/>
    <w:rsid w:val="00A41278"/>
    <w:rsid w:val="00A41D9F"/>
    <w:rsid w:val="00A41DCA"/>
    <w:rsid w:val="00A41E07"/>
    <w:rsid w:val="00A42090"/>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4F0C"/>
    <w:rsid w:val="00A4508D"/>
    <w:rsid w:val="00A45479"/>
    <w:rsid w:val="00A4549F"/>
    <w:rsid w:val="00A4555C"/>
    <w:rsid w:val="00A457E8"/>
    <w:rsid w:val="00A45B9B"/>
    <w:rsid w:val="00A45C93"/>
    <w:rsid w:val="00A46053"/>
    <w:rsid w:val="00A460BF"/>
    <w:rsid w:val="00A462FE"/>
    <w:rsid w:val="00A46744"/>
    <w:rsid w:val="00A467CB"/>
    <w:rsid w:val="00A46A19"/>
    <w:rsid w:val="00A46BBB"/>
    <w:rsid w:val="00A46EFA"/>
    <w:rsid w:val="00A47286"/>
    <w:rsid w:val="00A4735D"/>
    <w:rsid w:val="00A476C5"/>
    <w:rsid w:val="00A4787E"/>
    <w:rsid w:val="00A4789F"/>
    <w:rsid w:val="00A47A05"/>
    <w:rsid w:val="00A47C56"/>
    <w:rsid w:val="00A47D4F"/>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6F90"/>
    <w:rsid w:val="00A6717E"/>
    <w:rsid w:val="00A672F1"/>
    <w:rsid w:val="00A67544"/>
    <w:rsid w:val="00A67678"/>
    <w:rsid w:val="00A67CF7"/>
    <w:rsid w:val="00A7000A"/>
    <w:rsid w:val="00A70010"/>
    <w:rsid w:val="00A7014C"/>
    <w:rsid w:val="00A70234"/>
    <w:rsid w:val="00A70237"/>
    <w:rsid w:val="00A7058C"/>
    <w:rsid w:val="00A7075B"/>
    <w:rsid w:val="00A70AD2"/>
    <w:rsid w:val="00A70F00"/>
    <w:rsid w:val="00A713B7"/>
    <w:rsid w:val="00A7142F"/>
    <w:rsid w:val="00A71629"/>
    <w:rsid w:val="00A71CE6"/>
    <w:rsid w:val="00A71D23"/>
    <w:rsid w:val="00A72257"/>
    <w:rsid w:val="00A723FB"/>
    <w:rsid w:val="00A72533"/>
    <w:rsid w:val="00A72744"/>
    <w:rsid w:val="00A72AA3"/>
    <w:rsid w:val="00A73018"/>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89"/>
    <w:rsid w:val="00A765A4"/>
    <w:rsid w:val="00A7674E"/>
    <w:rsid w:val="00A76907"/>
    <w:rsid w:val="00A76DC8"/>
    <w:rsid w:val="00A7715B"/>
    <w:rsid w:val="00A774EE"/>
    <w:rsid w:val="00A778DC"/>
    <w:rsid w:val="00A77C40"/>
    <w:rsid w:val="00A77EBC"/>
    <w:rsid w:val="00A8037E"/>
    <w:rsid w:val="00A8056E"/>
    <w:rsid w:val="00A80655"/>
    <w:rsid w:val="00A80856"/>
    <w:rsid w:val="00A80F91"/>
    <w:rsid w:val="00A81066"/>
    <w:rsid w:val="00A810B7"/>
    <w:rsid w:val="00A814BC"/>
    <w:rsid w:val="00A815A5"/>
    <w:rsid w:val="00A8182D"/>
    <w:rsid w:val="00A81AD0"/>
    <w:rsid w:val="00A81B1E"/>
    <w:rsid w:val="00A82760"/>
    <w:rsid w:val="00A8283F"/>
    <w:rsid w:val="00A828D6"/>
    <w:rsid w:val="00A829EE"/>
    <w:rsid w:val="00A82A0C"/>
    <w:rsid w:val="00A82BC3"/>
    <w:rsid w:val="00A82D58"/>
    <w:rsid w:val="00A82EFD"/>
    <w:rsid w:val="00A83410"/>
    <w:rsid w:val="00A8363B"/>
    <w:rsid w:val="00A83863"/>
    <w:rsid w:val="00A8399D"/>
    <w:rsid w:val="00A83E3D"/>
    <w:rsid w:val="00A8419D"/>
    <w:rsid w:val="00A842AA"/>
    <w:rsid w:val="00A843CE"/>
    <w:rsid w:val="00A8443A"/>
    <w:rsid w:val="00A844BE"/>
    <w:rsid w:val="00A845AF"/>
    <w:rsid w:val="00A8479C"/>
    <w:rsid w:val="00A84B91"/>
    <w:rsid w:val="00A8519E"/>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BB9"/>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1AF6"/>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253"/>
    <w:rsid w:val="00A94335"/>
    <w:rsid w:val="00A94378"/>
    <w:rsid w:val="00A94889"/>
    <w:rsid w:val="00A952D7"/>
    <w:rsid w:val="00A95ABF"/>
    <w:rsid w:val="00A95BB5"/>
    <w:rsid w:val="00A95C8A"/>
    <w:rsid w:val="00A95F33"/>
    <w:rsid w:val="00A96173"/>
    <w:rsid w:val="00A963C7"/>
    <w:rsid w:val="00A965F5"/>
    <w:rsid w:val="00A96795"/>
    <w:rsid w:val="00A96C23"/>
    <w:rsid w:val="00A96D5E"/>
    <w:rsid w:val="00A9716E"/>
    <w:rsid w:val="00A9729C"/>
    <w:rsid w:val="00A9760A"/>
    <w:rsid w:val="00A97BFE"/>
    <w:rsid w:val="00A97C2A"/>
    <w:rsid w:val="00A97EFF"/>
    <w:rsid w:val="00AA0161"/>
    <w:rsid w:val="00AA03D2"/>
    <w:rsid w:val="00AA06A3"/>
    <w:rsid w:val="00AA080D"/>
    <w:rsid w:val="00AA0AF3"/>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4D9A"/>
    <w:rsid w:val="00AA50EB"/>
    <w:rsid w:val="00AA5152"/>
    <w:rsid w:val="00AA51F5"/>
    <w:rsid w:val="00AA598A"/>
    <w:rsid w:val="00AA5CD4"/>
    <w:rsid w:val="00AA5E3B"/>
    <w:rsid w:val="00AA5F04"/>
    <w:rsid w:val="00AA608F"/>
    <w:rsid w:val="00AA63BE"/>
    <w:rsid w:val="00AA6752"/>
    <w:rsid w:val="00AA68B4"/>
    <w:rsid w:val="00AA7894"/>
    <w:rsid w:val="00AA7D6C"/>
    <w:rsid w:val="00AA7DA9"/>
    <w:rsid w:val="00AB0085"/>
    <w:rsid w:val="00AB0371"/>
    <w:rsid w:val="00AB0543"/>
    <w:rsid w:val="00AB06E4"/>
    <w:rsid w:val="00AB0AC9"/>
    <w:rsid w:val="00AB0B47"/>
    <w:rsid w:val="00AB0BC5"/>
    <w:rsid w:val="00AB0E40"/>
    <w:rsid w:val="00AB10B6"/>
    <w:rsid w:val="00AB12AC"/>
    <w:rsid w:val="00AB1397"/>
    <w:rsid w:val="00AB1432"/>
    <w:rsid w:val="00AB1433"/>
    <w:rsid w:val="00AB185A"/>
    <w:rsid w:val="00AB1BA7"/>
    <w:rsid w:val="00AB1DA9"/>
    <w:rsid w:val="00AB1E04"/>
    <w:rsid w:val="00AB1E90"/>
    <w:rsid w:val="00AB1FFA"/>
    <w:rsid w:val="00AB2249"/>
    <w:rsid w:val="00AB2778"/>
    <w:rsid w:val="00AB27D0"/>
    <w:rsid w:val="00AB29CF"/>
    <w:rsid w:val="00AB3113"/>
    <w:rsid w:val="00AB3133"/>
    <w:rsid w:val="00AB32D8"/>
    <w:rsid w:val="00AB348A"/>
    <w:rsid w:val="00AB37C4"/>
    <w:rsid w:val="00AB3D2C"/>
    <w:rsid w:val="00AB3D94"/>
    <w:rsid w:val="00AB3EF7"/>
    <w:rsid w:val="00AB3F38"/>
    <w:rsid w:val="00AB43AA"/>
    <w:rsid w:val="00AB43EC"/>
    <w:rsid w:val="00AB4BF4"/>
    <w:rsid w:val="00AB4FFE"/>
    <w:rsid w:val="00AB50F0"/>
    <w:rsid w:val="00AB56CB"/>
    <w:rsid w:val="00AB577C"/>
    <w:rsid w:val="00AB58DA"/>
    <w:rsid w:val="00AB5AC9"/>
    <w:rsid w:val="00AB5ADF"/>
    <w:rsid w:val="00AB5BFC"/>
    <w:rsid w:val="00AB5E57"/>
    <w:rsid w:val="00AB5FB8"/>
    <w:rsid w:val="00AB64EA"/>
    <w:rsid w:val="00AB68A1"/>
    <w:rsid w:val="00AB6C78"/>
    <w:rsid w:val="00AB709C"/>
    <w:rsid w:val="00AB725F"/>
    <w:rsid w:val="00AB72B6"/>
    <w:rsid w:val="00AB770B"/>
    <w:rsid w:val="00AB77AB"/>
    <w:rsid w:val="00AB7934"/>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201"/>
    <w:rsid w:val="00AC6498"/>
    <w:rsid w:val="00AC67A8"/>
    <w:rsid w:val="00AC6D5E"/>
    <w:rsid w:val="00AC71BA"/>
    <w:rsid w:val="00AC72E7"/>
    <w:rsid w:val="00AC74DA"/>
    <w:rsid w:val="00AC76A9"/>
    <w:rsid w:val="00AC7891"/>
    <w:rsid w:val="00AC7894"/>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3F30"/>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8B5"/>
    <w:rsid w:val="00AD6A26"/>
    <w:rsid w:val="00AD6B82"/>
    <w:rsid w:val="00AD71B3"/>
    <w:rsid w:val="00AD7305"/>
    <w:rsid w:val="00AD75A6"/>
    <w:rsid w:val="00AD75B2"/>
    <w:rsid w:val="00AD77D5"/>
    <w:rsid w:val="00AD77EA"/>
    <w:rsid w:val="00AD7AA5"/>
    <w:rsid w:val="00AD7D6C"/>
    <w:rsid w:val="00AD7E64"/>
    <w:rsid w:val="00AE0527"/>
    <w:rsid w:val="00AE0538"/>
    <w:rsid w:val="00AE0C56"/>
    <w:rsid w:val="00AE0FAC"/>
    <w:rsid w:val="00AE1044"/>
    <w:rsid w:val="00AE1180"/>
    <w:rsid w:val="00AE1255"/>
    <w:rsid w:val="00AE141B"/>
    <w:rsid w:val="00AE149E"/>
    <w:rsid w:val="00AE1AE7"/>
    <w:rsid w:val="00AE1D85"/>
    <w:rsid w:val="00AE20BE"/>
    <w:rsid w:val="00AE2263"/>
    <w:rsid w:val="00AE22F2"/>
    <w:rsid w:val="00AE23F3"/>
    <w:rsid w:val="00AE28C5"/>
    <w:rsid w:val="00AE29BE"/>
    <w:rsid w:val="00AE29EF"/>
    <w:rsid w:val="00AE29FC"/>
    <w:rsid w:val="00AE2ADF"/>
    <w:rsid w:val="00AE2B81"/>
    <w:rsid w:val="00AE2F3F"/>
    <w:rsid w:val="00AE3129"/>
    <w:rsid w:val="00AE37C7"/>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3C9"/>
    <w:rsid w:val="00AF0479"/>
    <w:rsid w:val="00AF048C"/>
    <w:rsid w:val="00AF07E0"/>
    <w:rsid w:val="00AF0B68"/>
    <w:rsid w:val="00AF1144"/>
    <w:rsid w:val="00AF1206"/>
    <w:rsid w:val="00AF139D"/>
    <w:rsid w:val="00AF1E31"/>
    <w:rsid w:val="00AF1F1A"/>
    <w:rsid w:val="00AF236D"/>
    <w:rsid w:val="00AF25D5"/>
    <w:rsid w:val="00AF285A"/>
    <w:rsid w:val="00AF28FB"/>
    <w:rsid w:val="00AF34F2"/>
    <w:rsid w:val="00AF353A"/>
    <w:rsid w:val="00AF362D"/>
    <w:rsid w:val="00AF37C6"/>
    <w:rsid w:val="00AF3ABE"/>
    <w:rsid w:val="00AF3DBB"/>
    <w:rsid w:val="00AF4296"/>
    <w:rsid w:val="00AF437D"/>
    <w:rsid w:val="00AF461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5C7"/>
    <w:rsid w:val="00B0193D"/>
    <w:rsid w:val="00B020A8"/>
    <w:rsid w:val="00B024C6"/>
    <w:rsid w:val="00B02611"/>
    <w:rsid w:val="00B026C1"/>
    <w:rsid w:val="00B02B49"/>
    <w:rsid w:val="00B02B9C"/>
    <w:rsid w:val="00B02C89"/>
    <w:rsid w:val="00B02D41"/>
    <w:rsid w:val="00B0353B"/>
    <w:rsid w:val="00B036DC"/>
    <w:rsid w:val="00B03A5D"/>
    <w:rsid w:val="00B040B2"/>
    <w:rsid w:val="00B04184"/>
    <w:rsid w:val="00B04189"/>
    <w:rsid w:val="00B04908"/>
    <w:rsid w:val="00B04D88"/>
    <w:rsid w:val="00B0543D"/>
    <w:rsid w:val="00B05518"/>
    <w:rsid w:val="00B0600C"/>
    <w:rsid w:val="00B060FF"/>
    <w:rsid w:val="00B0612D"/>
    <w:rsid w:val="00B065E2"/>
    <w:rsid w:val="00B06892"/>
    <w:rsid w:val="00B06A14"/>
    <w:rsid w:val="00B07115"/>
    <w:rsid w:val="00B07150"/>
    <w:rsid w:val="00B0763F"/>
    <w:rsid w:val="00B0766C"/>
    <w:rsid w:val="00B07A40"/>
    <w:rsid w:val="00B10558"/>
    <w:rsid w:val="00B1094C"/>
    <w:rsid w:val="00B111EE"/>
    <w:rsid w:val="00B11422"/>
    <w:rsid w:val="00B1147D"/>
    <w:rsid w:val="00B11889"/>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983"/>
    <w:rsid w:val="00B15BB3"/>
    <w:rsid w:val="00B15D2B"/>
    <w:rsid w:val="00B15ED1"/>
    <w:rsid w:val="00B15F83"/>
    <w:rsid w:val="00B15FC2"/>
    <w:rsid w:val="00B160FF"/>
    <w:rsid w:val="00B16322"/>
    <w:rsid w:val="00B1662E"/>
    <w:rsid w:val="00B16A6F"/>
    <w:rsid w:val="00B174CC"/>
    <w:rsid w:val="00B175AD"/>
    <w:rsid w:val="00B176DC"/>
    <w:rsid w:val="00B20240"/>
    <w:rsid w:val="00B204A9"/>
    <w:rsid w:val="00B206AA"/>
    <w:rsid w:val="00B20A17"/>
    <w:rsid w:val="00B20CB9"/>
    <w:rsid w:val="00B20E07"/>
    <w:rsid w:val="00B2153A"/>
    <w:rsid w:val="00B2158B"/>
    <w:rsid w:val="00B217E8"/>
    <w:rsid w:val="00B21ECF"/>
    <w:rsid w:val="00B2221E"/>
    <w:rsid w:val="00B22478"/>
    <w:rsid w:val="00B22480"/>
    <w:rsid w:val="00B22743"/>
    <w:rsid w:val="00B22C0D"/>
    <w:rsid w:val="00B22FB9"/>
    <w:rsid w:val="00B22FD0"/>
    <w:rsid w:val="00B231CC"/>
    <w:rsid w:val="00B2334E"/>
    <w:rsid w:val="00B238B9"/>
    <w:rsid w:val="00B23953"/>
    <w:rsid w:val="00B23AF4"/>
    <w:rsid w:val="00B23C15"/>
    <w:rsid w:val="00B23DC4"/>
    <w:rsid w:val="00B23E30"/>
    <w:rsid w:val="00B23F4E"/>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2DC1"/>
    <w:rsid w:val="00B33618"/>
    <w:rsid w:val="00B33B90"/>
    <w:rsid w:val="00B340AA"/>
    <w:rsid w:val="00B3440F"/>
    <w:rsid w:val="00B345EF"/>
    <w:rsid w:val="00B34859"/>
    <w:rsid w:val="00B34A2C"/>
    <w:rsid w:val="00B34A9F"/>
    <w:rsid w:val="00B34B80"/>
    <w:rsid w:val="00B34BCF"/>
    <w:rsid w:val="00B34ED5"/>
    <w:rsid w:val="00B3501B"/>
    <w:rsid w:val="00B35023"/>
    <w:rsid w:val="00B350A1"/>
    <w:rsid w:val="00B35142"/>
    <w:rsid w:val="00B3527C"/>
    <w:rsid w:val="00B3572F"/>
    <w:rsid w:val="00B35CB7"/>
    <w:rsid w:val="00B35CDA"/>
    <w:rsid w:val="00B36067"/>
    <w:rsid w:val="00B3659D"/>
    <w:rsid w:val="00B36787"/>
    <w:rsid w:val="00B36A2E"/>
    <w:rsid w:val="00B36B22"/>
    <w:rsid w:val="00B372D8"/>
    <w:rsid w:val="00B372F2"/>
    <w:rsid w:val="00B377E3"/>
    <w:rsid w:val="00B37CD9"/>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34B"/>
    <w:rsid w:val="00B47865"/>
    <w:rsid w:val="00B47A15"/>
    <w:rsid w:val="00B47AFB"/>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C4C"/>
    <w:rsid w:val="00B53F17"/>
    <w:rsid w:val="00B5404D"/>
    <w:rsid w:val="00B54549"/>
    <w:rsid w:val="00B5490C"/>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0CF0"/>
    <w:rsid w:val="00B61091"/>
    <w:rsid w:val="00B6186B"/>
    <w:rsid w:val="00B61BCD"/>
    <w:rsid w:val="00B61BE2"/>
    <w:rsid w:val="00B61D6B"/>
    <w:rsid w:val="00B62224"/>
    <w:rsid w:val="00B6266F"/>
    <w:rsid w:val="00B6273B"/>
    <w:rsid w:val="00B62817"/>
    <w:rsid w:val="00B62907"/>
    <w:rsid w:val="00B62CD6"/>
    <w:rsid w:val="00B62E0B"/>
    <w:rsid w:val="00B63573"/>
    <w:rsid w:val="00B636FD"/>
    <w:rsid w:val="00B637BC"/>
    <w:rsid w:val="00B63A39"/>
    <w:rsid w:val="00B63C32"/>
    <w:rsid w:val="00B63E06"/>
    <w:rsid w:val="00B64434"/>
    <w:rsid w:val="00B64E66"/>
    <w:rsid w:val="00B651DB"/>
    <w:rsid w:val="00B6537B"/>
    <w:rsid w:val="00B653AF"/>
    <w:rsid w:val="00B6548B"/>
    <w:rsid w:val="00B656BB"/>
    <w:rsid w:val="00B657E1"/>
    <w:rsid w:val="00B658F4"/>
    <w:rsid w:val="00B659C5"/>
    <w:rsid w:val="00B65AFA"/>
    <w:rsid w:val="00B66559"/>
    <w:rsid w:val="00B667B6"/>
    <w:rsid w:val="00B66913"/>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89F"/>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281"/>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9F0"/>
    <w:rsid w:val="00B84BFE"/>
    <w:rsid w:val="00B84DCD"/>
    <w:rsid w:val="00B84ECF"/>
    <w:rsid w:val="00B853BE"/>
    <w:rsid w:val="00B855C8"/>
    <w:rsid w:val="00B8563E"/>
    <w:rsid w:val="00B85727"/>
    <w:rsid w:val="00B8579F"/>
    <w:rsid w:val="00B85A9C"/>
    <w:rsid w:val="00B85CE0"/>
    <w:rsid w:val="00B85CF1"/>
    <w:rsid w:val="00B8619E"/>
    <w:rsid w:val="00B861B2"/>
    <w:rsid w:val="00B86476"/>
    <w:rsid w:val="00B864C0"/>
    <w:rsid w:val="00B867B3"/>
    <w:rsid w:val="00B86A3D"/>
    <w:rsid w:val="00B86A65"/>
    <w:rsid w:val="00B86E97"/>
    <w:rsid w:val="00B86FAD"/>
    <w:rsid w:val="00B872AF"/>
    <w:rsid w:val="00B875C7"/>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1E69"/>
    <w:rsid w:val="00B9213D"/>
    <w:rsid w:val="00B92237"/>
    <w:rsid w:val="00B922A3"/>
    <w:rsid w:val="00B925E3"/>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D6C"/>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94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6F"/>
    <w:rsid w:val="00BA49BB"/>
    <w:rsid w:val="00BA51E1"/>
    <w:rsid w:val="00BA5A7F"/>
    <w:rsid w:val="00BA5BD7"/>
    <w:rsid w:val="00BA5E62"/>
    <w:rsid w:val="00BA6425"/>
    <w:rsid w:val="00BA66A2"/>
    <w:rsid w:val="00BA6847"/>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7A9"/>
    <w:rsid w:val="00BB0C5A"/>
    <w:rsid w:val="00BB0FAB"/>
    <w:rsid w:val="00BB1085"/>
    <w:rsid w:val="00BB10AE"/>
    <w:rsid w:val="00BB1100"/>
    <w:rsid w:val="00BB13EE"/>
    <w:rsid w:val="00BB151B"/>
    <w:rsid w:val="00BB1548"/>
    <w:rsid w:val="00BB16D0"/>
    <w:rsid w:val="00BB18A9"/>
    <w:rsid w:val="00BB1CE7"/>
    <w:rsid w:val="00BB2126"/>
    <w:rsid w:val="00BB2156"/>
    <w:rsid w:val="00BB2741"/>
    <w:rsid w:val="00BB2953"/>
    <w:rsid w:val="00BB2FD3"/>
    <w:rsid w:val="00BB2FDF"/>
    <w:rsid w:val="00BB2FFF"/>
    <w:rsid w:val="00BB3163"/>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6D1"/>
    <w:rsid w:val="00BB6AC8"/>
    <w:rsid w:val="00BB6C81"/>
    <w:rsid w:val="00BB6DD2"/>
    <w:rsid w:val="00BB7218"/>
    <w:rsid w:val="00BB7C24"/>
    <w:rsid w:val="00BC00EC"/>
    <w:rsid w:val="00BC01DD"/>
    <w:rsid w:val="00BC0290"/>
    <w:rsid w:val="00BC0328"/>
    <w:rsid w:val="00BC04DE"/>
    <w:rsid w:val="00BC04E1"/>
    <w:rsid w:val="00BC08C5"/>
    <w:rsid w:val="00BC0C01"/>
    <w:rsid w:val="00BC12FB"/>
    <w:rsid w:val="00BC13BA"/>
    <w:rsid w:val="00BC160A"/>
    <w:rsid w:val="00BC1834"/>
    <w:rsid w:val="00BC1AC5"/>
    <w:rsid w:val="00BC1C3C"/>
    <w:rsid w:val="00BC1C3F"/>
    <w:rsid w:val="00BC23E0"/>
    <w:rsid w:val="00BC26E4"/>
    <w:rsid w:val="00BC26E7"/>
    <w:rsid w:val="00BC28A5"/>
    <w:rsid w:val="00BC2CBE"/>
    <w:rsid w:val="00BC2F1B"/>
    <w:rsid w:val="00BC307F"/>
    <w:rsid w:val="00BC3159"/>
    <w:rsid w:val="00BC31E6"/>
    <w:rsid w:val="00BC3257"/>
    <w:rsid w:val="00BC360B"/>
    <w:rsid w:val="00BC370E"/>
    <w:rsid w:val="00BC3764"/>
    <w:rsid w:val="00BC39DB"/>
    <w:rsid w:val="00BC3A32"/>
    <w:rsid w:val="00BC3B07"/>
    <w:rsid w:val="00BC3E21"/>
    <w:rsid w:val="00BC4127"/>
    <w:rsid w:val="00BC4343"/>
    <w:rsid w:val="00BC46EF"/>
    <w:rsid w:val="00BC48F7"/>
    <w:rsid w:val="00BC4A0D"/>
    <w:rsid w:val="00BC4A38"/>
    <w:rsid w:val="00BC4AD6"/>
    <w:rsid w:val="00BC4BA1"/>
    <w:rsid w:val="00BC5000"/>
    <w:rsid w:val="00BC5764"/>
    <w:rsid w:val="00BC58B5"/>
    <w:rsid w:val="00BC5C43"/>
    <w:rsid w:val="00BC68B7"/>
    <w:rsid w:val="00BC6B59"/>
    <w:rsid w:val="00BC6BC1"/>
    <w:rsid w:val="00BC6FD6"/>
    <w:rsid w:val="00BC710D"/>
    <w:rsid w:val="00BC7274"/>
    <w:rsid w:val="00BC76FA"/>
    <w:rsid w:val="00BC793D"/>
    <w:rsid w:val="00BD008E"/>
    <w:rsid w:val="00BD00CD"/>
    <w:rsid w:val="00BD0325"/>
    <w:rsid w:val="00BD0444"/>
    <w:rsid w:val="00BD051B"/>
    <w:rsid w:val="00BD0625"/>
    <w:rsid w:val="00BD0667"/>
    <w:rsid w:val="00BD06E4"/>
    <w:rsid w:val="00BD0B26"/>
    <w:rsid w:val="00BD0D96"/>
    <w:rsid w:val="00BD0F02"/>
    <w:rsid w:val="00BD0F07"/>
    <w:rsid w:val="00BD0F94"/>
    <w:rsid w:val="00BD15EC"/>
    <w:rsid w:val="00BD1823"/>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1F1"/>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C4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0ED5"/>
    <w:rsid w:val="00BE1345"/>
    <w:rsid w:val="00BE13F0"/>
    <w:rsid w:val="00BE17AF"/>
    <w:rsid w:val="00BE185B"/>
    <w:rsid w:val="00BE1D82"/>
    <w:rsid w:val="00BE1EE4"/>
    <w:rsid w:val="00BE1F8B"/>
    <w:rsid w:val="00BE23F8"/>
    <w:rsid w:val="00BE256A"/>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BDD"/>
    <w:rsid w:val="00BE4E50"/>
    <w:rsid w:val="00BE5576"/>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AB8"/>
    <w:rsid w:val="00BF4BC6"/>
    <w:rsid w:val="00BF4BC8"/>
    <w:rsid w:val="00BF507C"/>
    <w:rsid w:val="00BF5552"/>
    <w:rsid w:val="00BF59E0"/>
    <w:rsid w:val="00BF5ABE"/>
    <w:rsid w:val="00BF5CC1"/>
    <w:rsid w:val="00BF5CC9"/>
    <w:rsid w:val="00BF61E7"/>
    <w:rsid w:val="00BF630B"/>
    <w:rsid w:val="00BF6387"/>
    <w:rsid w:val="00BF666F"/>
    <w:rsid w:val="00BF6B8D"/>
    <w:rsid w:val="00BF6CBF"/>
    <w:rsid w:val="00BF73F2"/>
    <w:rsid w:val="00BF7509"/>
    <w:rsid w:val="00BF769B"/>
    <w:rsid w:val="00BF7D5E"/>
    <w:rsid w:val="00C00114"/>
    <w:rsid w:val="00C004C7"/>
    <w:rsid w:val="00C00EE9"/>
    <w:rsid w:val="00C014F2"/>
    <w:rsid w:val="00C01671"/>
    <w:rsid w:val="00C016C9"/>
    <w:rsid w:val="00C01F5E"/>
    <w:rsid w:val="00C021D0"/>
    <w:rsid w:val="00C02419"/>
    <w:rsid w:val="00C02766"/>
    <w:rsid w:val="00C02849"/>
    <w:rsid w:val="00C02977"/>
    <w:rsid w:val="00C02F76"/>
    <w:rsid w:val="00C03231"/>
    <w:rsid w:val="00C03832"/>
    <w:rsid w:val="00C039DF"/>
    <w:rsid w:val="00C03EE8"/>
    <w:rsid w:val="00C042F7"/>
    <w:rsid w:val="00C049A2"/>
    <w:rsid w:val="00C04AAF"/>
    <w:rsid w:val="00C04AE3"/>
    <w:rsid w:val="00C050F4"/>
    <w:rsid w:val="00C051FF"/>
    <w:rsid w:val="00C05356"/>
    <w:rsid w:val="00C053EA"/>
    <w:rsid w:val="00C05434"/>
    <w:rsid w:val="00C054FE"/>
    <w:rsid w:val="00C05A48"/>
    <w:rsid w:val="00C05AD9"/>
    <w:rsid w:val="00C05BAA"/>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0D65"/>
    <w:rsid w:val="00C1112B"/>
    <w:rsid w:val="00C1132F"/>
    <w:rsid w:val="00C11889"/>
    <w:rsid w:val="00C11978"/>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1B5"/>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11"/>
    <w:rsid w:val="00C27493"/>
    <w:rsid w:val="00C275A4"/>
    <w:rsid w:val="00C275F4"/>
    <w:rsid w:val="00C276A6"/>
    <w:rsid w:val="00C27F79"/>
    <w:rsid w:val="00C30864"/>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5F2E"/>
    <w:rsid w:val="00C36076"/>
    <w:rsid w:val="00C36097"/>
    <w:rsid w:val="00C3654C"/>
    <w:rsid w:val="00C368A3"/>
    <w:rsid w:val="00C36BF5"/>
    <w:rsid w:val="00C36C09"/>
    <w:rsid w:val="00C36DBC"/>
    <w:rsid w:val="00C36E77"/>
    <w:rsid w:val="00C36ED8"/>
    <w:rsid w:val="00C37309"/>
    <w:rsid w:val="00C376BA"/>
    <w:rsid w:val="00C37735"/>
    <w:rsid w:val="00C3787F"/>
    <w:rsid w:val="00C378C5"/>
    <w:rsid w:val="00C37DBA"/>
    <w:rsid w:val="00C401FE"/>
    <w:rsid w:val="00C40373"/>
    <w:rsid w:val="00C40643"/>
    <w:rsid w:val="00C407E5"/>
    <w:rsid w:val="00C4082D"/>
    <w:rsid w:val="00C40AE6"/>
    <w:rsid w:val="00C40BD1"/>
    <w:rsid w:val="00C411AF"/>
    <w:rsid w:val="00C4138D"/>
    <w:rsid w:val="00C413CB"/>
    <w:rsid w:val="00C4183F"/>
    <w:rsid w:val="00C418C3"/>
    <w:rsid w:val="00C4199D"/>
    <w:rsid w:val="00C41BE4"/>
    <w:rsid w:val="00C41D0E"/>
    <w:rsid w:val="00C41D4B"/>
    <w:rsid w:val="00C41E3A"/>
    <w:rsid w:val="00C41E75"/>
    <w:rsid w:val="00C421B9"/>
    <w:rsid w:val="00C422E9"/>
    <w:rsid w:val="00C42448"/>
    <w:rsid w:val="00C42486"/>
    <w:rsid w:val="00C42F25"/>
    <w:rsid w:val="00C4304C"/>
    <w:rsid w:val="00C432C2"/>
    <w:rsid w:val="00C43315"/>
    <w:rsid w:val="00C43611"/>
    <w:rsid w:val="00C43C77"/>
    <w:rsid w:val="00C43EC8"/>
    <w:rsid w:val="00C43EFC"/>
    <w:rsid w:val="00C43F62"/>
    <w:rsid w:val="00C43FA9"/>
    <w:rsid w:val="00C4483D"/>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36D"/>
    <w:rsid w:val="00C5050E"/>
    <w:rsid w:val="00C50958"/>
    <w:rsid w:val="00C509DD"/>
    <w:rsid w:val="00C50A40"/>
    <w:rsid w:val="00C50E99"/>
    <w:rsid w:val="00C50F02"/>
    <w:rsid w:val="00C51277"/>
    <w:rsid w:val="00C516E0"/>
    <w:rsid w:val="00C517B8"/>
    <w:rsid w:val="00C51AEE"/>
    <w:rsid w:val="00C51E83"/>
    <w:rsid w:val="00C51F81"/>
    <w:rsid w:val="00C5201B"/>
    <w:rsid w:val="00C5205F"/>
    <w:rsid w:val="00C52654"/>
    <w:rsid w:val="00C52744"/>
    <w:rsid w:val="00C52946"/>
    <w:rsid w:val="00C52AB7"/>
    <w:rsid w:val="00C52B2B"/>
    <w:rsid w:val="00C52F71"/>
    <w:rsid w:val="00C53399"/>
    <w:rsid w:val="00C53AE0"/>
    <w:rsid w:val="00C53EB3"/>
    <w:rsid w:val="00C542D4"/>
    <w:rsid w:val="00C542F6"/>
    <w:rsid w:val="00C54739"/>
    <w:rsid w:val="00C5487C"/>
    <w:rsid w:val="00C5489B"/>
    <w:rsid w:val="00C549ED"/>
    <w:rsid w:val="00C54C13"/>
    <w:rsid w:val="00C54D6B"/>
    <w:rsid w:val="00C54D71"/>
    <w:rsid w:val="00C54DDC"/>
    <w:rsid w:val="00C551DB"/>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010"/>
    <w:rsid w:val="00C61687"/>
    <w:rsid w:val="00C616CC"/>
    <w:rsid w:val="00C61E91"/>
    <w:rsid w:val="00C62254"/>
    <w:rsid w:val="00C62331"/>
    <w:rsid w:val="00C6238C"/>
    <w:rsid w:val="00C6276B"/>
    <w:rsid w:val="00C629A7"/>
    <w:rsid w:val="00C629C5"/>
    <w:rsid w:val="00C62CD5"/>
    <w:rsid w:val="00C62D72"/>
    <w:rsid w:val="00C62DDC"/>
    <w:rsid w:val="00C636E6"/>
    <w:rsid w:val="00C639D6"/>
    <w:rsid w:val="00C63F6E"/>
    <w:rsid w:val="00C63F8E"/>
    <w:rsid w:val="00C64230"/>
    <w:rsid w:val="00C64250"/>
    <w:rsid w:val="00C64470"/>
    <w:rsid w:val="00C644D9"/>
    <w:rsid w:val="00C647FB"/>
    <w:rsid w:val="00C64896"/>
    <w:rsid w:val="00C6494F"/>
    <w:rsid w:val="00C64D95"/>
    <w:rsid w:val="00C64EA9"/>
    <w:rsid w:val="00C654E0"/>
    <w:rsid w:val="00C6571D"/>
    <w:rsid w:val="00C6576B"/>
    <w:rsid w:val="00C65955"/>
    <w:rsid w:val="00C65BED"/>
    <w:rsid w:val="00C663C4"/>
    <w:rsid w:val="00C6649D"/>
    <w:rsid w:val="00C66731"/>
    <w:rsid w:val="00C67169"/>
    <w:rsid w:val="00C67336"/>
    <w:rsid w:val="00C67398"/>
    <w:rsid w:val="00C67719"/>
    <w:rsid w:val="00C678FD"/>
    <w:rsid w:val="00C679C7"/>
    <w:rsid w:val="00C67A83"/>
    <w:rsid w:val="00C67AAD"/>
    <w:rsid w:val="00C67BD1"/>
    <w:rsid w:val="00C67EAB"/>
    <w:rsid w:val="00C701FA"/>
    <w:rsid w:val="00C7032E"/>
    <w:rsid w:val="00C703B5"/>
    <w:rsid w:val="00C708AD"/>
    <w:rsid w:val="00C708BF"/>
    <w:rsid w:val="00C70C5B"/>
    <w:rsid w:val="00C70DA8"/>
    <w:rsid w:val="00C70DFF"/>
    <w:rsid w:val="00C70EF0"/>
    <w:rsid w:val="00C70F72"/>
    <w:rsid w:val="00C71317"/>
    <w:rsid w:val="00C71DB5"/>
    <w:rsid w:val="00C72443"/>
    <w:rsid w:val="00C72990"/>
    <w:rsid w:val="00C72BD2"/>
    <w:rsid w:val="00C72EF5"/>
    <w:rsid w:val="00C72F9E"/>
    <w:rsid w:val="00C73279"/>
    <w:rsid w:val="00C73374"/>
    <w:rsid w:val="00C73B5D"/>
    <w:rsid w:val="00C73CCC"/>
    <w:rsid w:val="00C745C0"/>
    <w:rsid w:val="00C74747"/>
    <w:rsid w:val="00C74FEE"/>
    <w:rsid w:val="00C750D5"/>
    <w:rsid w:val="00C7542A"/>
    <w:rsid w:val="00C755FB"/>
    <w:rsid w:val="00C7563B"/>
    <w:rsid w:val="00C7585F"/>
    <w:rsid w:val="00C75882"/>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76A"/>
    <w:rsid w:val="00C858B3"/>
    <w:rsid w:val="00C85914"/>
    <w:rsid w:val="00C85E7C"/>
    <w:rsid w:val="00C85F67"/>
    <w:rsid w:val="00C85FFB"/>
    <w:rsid w:val="00C8619E"/>
    <w:rsid w:val="00C861DC"/>
    <w:rsid w:val="00C86429"/>
    <w:rsid w:val="00C8646D"/>
    <w:rsid w:val="00C864DD"/>
    <w:rsid w:val="00C867BE"/>
    <w:rsid w:val="00C86B11"/>
    <w:rsid w:val="00C86CE9"/>
    <w:rsid w:val="00C876BC"/>
    <w:rsid w:val="00C877A9"/>
    <w:rsid w:val="00C87FB4"/>
    <w:rsid w:val="00C90075"/>
    <w:rsid w:val="00C9094E"/>
    <w:rsid w:val="00C90A46"/>
    <w:rsid w:val="00C911B0"/>
    <w:rsid w:val="00C91A9C"/>
    <w:rsid w:val="00C91C5B"/>
    <w:rsid w:val="00C91D53"/>
    <w:rsid w:val="00C91DE3"/>
    <w:rsid w:val="00C92491"/>
    <w:rsid w:val="00C9294C"/>
    <w:rsid w:val="00C92B17"/>
    <w:rsid w:val="00C92C7F"/>
    <w:rsid w:val="00C93294"/>
    <w:rsid w:val="00C9369D"/>
    <w:rsid w:val="00C9383D"/>
    <w:rsid w:val="00C93A5F"/>
    <w:rsid w:val="00C93AC1"/>
    <w:rsid w:val="00C93C9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12D"/>
    <w:rsid w:val="00C9628D"/>
    <w:rsid w:val="00C962B2"/>
    <w:rsid w:val="00C962B7"/>
    <w:rsid w:val="00C963F2"/>
    <w:rsid w:val="00C966A0"/>
    <w:rsid w:val="00C96E6F"/>
    <w:rsid w:val="00C96E96"/>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596"/>
    <w:rsid w:val="00CA2704"/>
    <w:rsid w:val="00CA2B52"/>
    <w:rsid w:val="00CA324B"/>
    <w:rsid w:val="00CA34E0"/>
    <w:rsid w:val="00CA3C2C"/>
    <w:rsid w:val="00CA3CDD"/>
    <w:rsid w:val="00CA403B"/>
    <w:rsid w:val="00CA46C8"/>
    <w:rsid w:val="00CA48E5"/>
    <w:rsid w:val="00CA4B42"/>
    <w:rsid w:val="00CA4C87"/>
    <w:rsid w:val="00CA505A"/>
    <w:rsid w:val="00CA506B"/>
    <w:rsid w:val="00CA5268"/>
    <w:rsid w:val="00CA55DB"/>
    <w:rsid w:val="00CA5699"/>
    <w:rsid w:val="00CA5781"/>
    <w:rsid w:val="00CA57F4"/>
    <w:rsid w:val="00CA59DD"/>
    <w:rsid w:val="00CA5DFB"/>
    <w:rsid w:val="00CA613E"/>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C4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4EBE"/>
    <w:rsid w:val="00CB5018"/>
    <w:rsid w:val="00CB522D"/>
    <w:rsid w:val="00CB537C"/>
    <w:rsid w:val="00CB5AB6"/>
    <w:rsid w:val="00CB5B1E"/>
    <w:rsid w:val="00CB5FA7"/>
    <w:rsid w:val="00CB61FC"/>
    <w:rsid w:val="00CB63CF"/>
    <w:rsid w:val="00CB67AC"/>
    <w:rsid w:val="00CB6BEA"/>
    <w:rsid w:val="00CB6FD9"/>
    <w:rsid w:val="00CB745F"/>
    <w:rsid w:val="00CB787A"/>
    <w:rsid w:val="00CB7947"/>
    <w:rsid w:val="00CB79B5"/>
    <w:rsid w:val="00CB7CF4"/>
    <w:rsid w:val="00CB7D30"/>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4F68"/>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B75"/>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C0B"/>
    <w:rsid w:val="00CE2D13"/>
    <w:rsid w:val="00CE2DDE"/>
    <w:rsid w:val="00CE2E71"/>
    <w:rsid w:val="00CE2F41"/>
    <w:rsid w:val="00CE31B7"/>
    <w:rsid w:val="00CE33AA"/>
    <w:rsid w:val="00CE38E4"/>
    <w:rsid w:val="00CE3A32"/>
    <w:rsid w:val="00CE40C6"/>
    <w:rsid w:val="00CE4124"/>
    <w:rsid w:val="00CE435D"/>
    <w:rsid w:val="00CE4494"/>
    <w:rsid w:val="00CE46E5"/>
    <w:rsid w:val="00CE485A"/>
    <w:rsid w:val="00CE4AE2"/>
    <w:rsid w:val="00CE5279"/>
    <w:rsid w:val="00CE5528"/>
    <w:rsid w:val="00CE5A78"/>
    <w:rsid w:val="00CE5B48"/>
    <w:rsid w:val="00CE6872"/>
    <w:rsid w:val="00CE6A47"/>
    <w:rsid w:val="00CE70D0"/>
    <w:rsid w:val="00CE73ED"/>
    <w:rsid w:val="00CE7602"/>
    <w:rsid w:val="00CE7648"/>
    <w:rsid w:val="00CE78AE"/>
    <w:rsid w:val="00CE7B4D"/>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1DD1"/>
    <w:rsid w:val="00CF207B"/>
    <w:rsid w:val="00CF242E"/>
    <w:rsid w:val="00CF24F8"/>
    <w:rsid w:val="00CF257B"/>
    <w:rsid w:val="00CF2653"/>
    <w:rsid w:val="00CF27F8"/>
    <w:rsid w:val="00CF28BE"/>
    <w:rsid w:val="00CF2B19"/>
    <w:rsid w:val="00CF2C1E"/>
    <w:rsid w:val="00CF2DA2"/>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5F28"/>
    <w:rsid w:val="00CF60B5"/>
    <w:rsid w:val="00CF63F5"/>
    <w:rsid w:val="00CF63F6"/>
    <w:rsid w:val="00CF649D"/>
    <w:rsid w:val="00CF6946"/>
    <w:rsid w:val="00CF6AD0"/>
    <w:rsid w:val="00CF6DF9"/>
    <w:rsid w:val="00CF725B"/>
    <w:rsid w:val="00CF7826"/>
    <w:rsid w:val="00CF7858"/>
    <w:rsid w:val="00D001EF"/>
    <w:rsid w:val="00D004FA"/>
    <w:rsid w:val="00D00673"/>
    <w:rsid w:val="00D00B9D"/>
    <w:rsid w:val="00D00D81"/>
    <w:rsid w:val="00D00D8A"/>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B0"/>
    <w:rsid w:val="00D040FC"/>
    <w:rsid w:val="00D04289"/>
    <w:rsid w:val="00D043F2"/>
    <w:rsid w:val="00D04434"/>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048"/>
    <w:rsid w:val="00D10171"/>
    <w:rsid w:val="00D1026A"/>
    <w:rsid w:val="00D10327"/>
    <w:rsid w:val="00D1037E"/>
    <w:rsid w:val="00D107CF"/>
    <w:rsid w:val="00D1089F"/>
    <w:rsid w:val="00D10909"/>
    <w:rsid w:val="00D10C05"/>
    <w:rsid w:val="00D10E56"/>
    <w:rsid w:val="00D10F36"/>
    <w:rsid w:val="00D10FC8"/>
    <w:rsid w:val="00D1102E"/>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930"/>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6A5"/>
    <w:rsid w:val="00D21A3C"/>
    <w:rsid w:val="00D21B3F"/>
    <w:rsid w:val="00D21B99"/>
    <w:rsid w:val="00D22122"/>
    <w:rsid w:val="00D225B2"/>
    <w:rsid w:val="00D22C9B"/>
    <w:rsid w:val="00D230CF"/>
    <w:rsid w:val="00D23352"/>
    <w:rsid w:val="00D233F1"/>
    <w:rsid w:val="00D236BB"/>
    <w:rsid w:val="00D23CF5"/>
    <w:rsid w:val="00D23E4F"/>
    <w:rsid w:val="00D23ED5"/>
    <w:rsid w:val="00D24765"/>
    <w:rsid w:val="00D2481C"/>
    <w:rsid w:val="00D2483A"/>
    <w:rsid w:val="00D24BEB"/>
    <w:rsid w:val="00D24E22"/>
    <w:rsid w:val="00D24E46"/>
    <w:rsid w:val="00D255B6"/>
    <w:rsid w:val="00D256F8"/>
    <w:rsid w:val="00D25751"/>
    <w:rsid w:val="00D259EB"/>
    <w:rsid w:val="00D25AA0"/>
    <w:rsid w:val="00D260EF"/>
    <w:rsid w:val="00D260FF"/>
    <w:rsid w:val="00D26385"/>
    <w:rsid w:val="00D26500"/>
    <w:rsid w:val="00D2685C"/>
    <w:rsid w:val="00D26A3B"/>
    <w:rsid w:val="00D26BBE"/>
    <w:rsid w:val="00D2745E"/>
    <w:rsid w:val="00D2782E"/>
    <w:rsid w:val="00D27D8A"/>
    <w:rsid w:val="00D27D9B"/>
    <w:rsid w:val="00D27DCD"/>
    <w:rsid w:val="00D27F10"/>
    <w:rsid w:val="00D27F2A"/>
    <w:rsid w:val="00D302FD"/>
    <w:rsid w:val="00D3038A"/>
    <w:rsid w:val="00D304B7"/>
    <w:rsid w:val="00D304C4"/>
    <w:rsid w:val="00D30663"/>
    <w:rsid w:val="00D3067A"/>
    <w:rsid w:val="00D30919"/>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A0B"/>
    <w:rsid w:val="00D357D8"/>
    <w:rsid w:val="00D35B39"/>
    <w:rsid w:val="00D35DE0"/>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1F8"/>
    <w:rsid w:val="00D41B66"/>
    <w:rsid w:val="00D41C3C"/>
    <w:rsid w:val="00D41CC4"/>
    <w:rsid w:val="00D41CE5"/>
    <w:rsid w:val="00D423ED"/>
    <w:rsid w:val="00D432E6"/>
    <w:rsid w:val="00D4339B"/>
    <w:rsid w:val="00D43490"/>
    <w:rsid w:val="00D43797"/>
    <w:rsid w:val="00D437D8"/>
    <w:rsid w:val="00D439AD"/>
    <w:rsid w:val="00D43B9C"/>
    <w:rsid w:val="00D43BDF"/>
    <w:rsid w:val="00D441F2"/>
    <w:rsid w:val="00D4448C"/>
    <w:rsid w:val="00D44985"/>
    <w:rsid w:val="00D44994"/>
    <w:rsid w:val="00D4506C"/>
    <w:rsid w:val="00D45532"/>
    <w:rsid w:val="00D455CB"/>
    <w:rsid w:val="00D45A74"/>
    <w:rsid w:val="00D45C8D"/>
    <w:rsid w:val="00D45DF3"/>
    <w:rsid w:val="00D45EBD"/>
    <w:rsid w:val="00D45F6E"/>
    <w:rsid w:val="00D46174"/>
    <w:rsid w:val="00D46994"/>
    <w:rsid w:val="00D469BD"/>
    <w:rsid w:val="00D46BA7"/>
    <w:rsid w:val="00D46D57"/>
    <w:rsid w:val="00D475C3"/>
    <w:rsid w:val="00D47800"/>
    <w:rsid w:val="00D47DD0"/>
    <w:rsid w:val="00D500AB"/>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A3"/>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1E7"/>
    <w:rsid w:val="00D552A6"/>
    <w:rsid w:val="00D5563E"/>
    <w:rsid w:val="00D55714"/>
    <w:rsid w:val="00D558D7"/>
    <w:rsid w:val="00D55E38"/>
    <w:rsid w:val="00D55EDB"/>
    <w:rsid w:val="00D55F97"/>
    <w:rsid w:val="00D55FD3"/>
    <w:rsid w:val="00D562D9"/>
    <w:rsid w:val="00D56430"/>
    <w:rsid w:val="00D568AF"/>
    <w:rsid w:val="00D569FB"/>
    <w:rsid w:val="00D56A0E"/>
    <w:rsid w:val="00D56A72"/>
    <w:rsid w:val="00D56AF5"/>
    <w:rsid w:val="00D56DB2"/>
    <w:rsid w:val="00D56E14"/>
    <w:rsid w:val="00D56EF0"/>
    <w:rsid w:val="00D573B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14"/>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52B"/>
    <w:rsid w:val="00D70966"/>
    <w:rsid w:val="00D70A36"/>
    <w:rsid w:val="00D71130"/>
    <w:rsid w:val="00D7130E"/>
    <w:rsid w:val="00D714F4"/>
    <w:rsid w:val="00D7151C"/>
    <w:rsid w:val="00D719BA"/>
    <w:rsid w:val="00D71DEA"/>
    <w:rsid w:val="00D7237B"/>
    <w:rsid w:val="00D726B1"/>
    <w:rsid w:val="00D7283A"/>
    <w:rsid w:val="00D7289E"/>
    <w:rsid w:val="00D729A9"/>
    <w:rsid w:val="00D72BE6"/>
    <w:rsid w:val="00D72DE1"/>
    <w:rsid w:val="00D73042"/>
    <w:rsid w:val="00D73283"/>
    <w:rsid w:val="00D73338"/>
    <w:rsid w:val="00D73469"/>
    <w:rsid w:val="00D7356F"/>
    <w:rsid w:val="00D73587"/>
    <w:rsid w:val="00D73D0D"/>
    <w:rsid w:val="00D73E1B"/>
    <w:rsid w:val="00D73EBB"/>
    <w:rsid w:val="00D73F90"/>
    <w:rsid w:val="00D74009"/>
    <w:rsid w:val="00D74B92"/>
    <w:rsid w:val="00D74E95"/>
    <w:rsid w:val="00D74EB5"/>
    <w:rsid w:val="00D751FB"/>
    <w:rsid w:val="00D75324"/>
    <w:rsid w:val="00D754D6"/>
    <w:rsid w:val="00D75657"/>
    <w:rsid w:val="00D75B44"/>
    <w:rsid w:val="00D75C6E"/>
    <w:rsid w:val="00D75D2F"/>
    <w:rsid w:val="00D761AA"/>
    <w:rsid w:val="00D761EB"/>
    <w:rsid w:val="00D764EA"/>
    <w:rsid w:val="00D76513"/>
    <w:rsid w:val="00D7683A"/>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9CD"/>
    <w:rsid w:val="00D80AB8"/>
    <w:rsid w:val="00D80D7B"/>
    <w:rsid w:val="00D80FEC"/>
    <w:rsid w:val="00D81215"/>
    <w:rsid w:val="00D81792"/>
    <w:rsid w:val="00D81929"/>
    <w:rsid w:val="00D819B1"/>
    <w:rsid w:val="00D81BA1"/>
    <w:rsid w:val="00D81C3F"/>
    <w:rsid w:val="00D81C65"/>
    <w:rsid w:val="00D81FA3"/>
    <w:rsid w:val="00D8246D"/>
    <w:rsid w:val="00D82494"/>
    <w:rsid w:val="00D82527"/>
    <w:rsid w:val="00D826BC"/>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05"/>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87F82"/>
    <w:rsid w:val="00D90266"/>
    <w:rsid w:val="00D90404"/>
    <w:rsid w:val="00D90554"/>
    <w:rsid w:val="00D90973"/>
    <w:rsid w:val="00D909E8"/>
    <w:rsid w:val="00D90B50"/>
    <w:rsid w:val="00D90CD3"/>
    <w:rsid w:val="00D90D50"/>
    <w:rsid w:val="00D90E2C"/>
    <w:rsid w:val="00D90E30"/>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3FC0"/>
    <w:rsid w:val="00DA408D"/>
    <w:rsid w:val="00DA4172"/>
    <w:rsid w:val="00DA4188"/>
    <w:rsid w:val="00DA41AE"/>
    <w:rsid w:val="00DA430C"/>
    <w:rsid w:val="00DA45C4"/>
    <w:rsid w:val="00DA4C70"/>
    <w:rsid w:val="00DA4D68"/>
    <w:rsid w:val="00DA4DE3"/>
    <w:rsid w:val="00DA506C"/>
    <w:rsid w:val="00DA5471"/>
    <w:rsid w:val="00DA57A9"/>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281"/>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D32"/>
    <w:rsid w:val="00DB62AD"/>
    <w:rsid w:val="00DB6D5A"/>
    <w:rsid w:val="00DB6ED8"/>
    <w:rsid w:val="00DB6FCD"/>
    <w:rsid w:val="00DB7103"/>
    <w:rsid w:val="00DB730E"/>
    <w:rsid w:val="00DB737B"/>
    <w:rsid w:val="00DB7A17"/>
    <w:rsid w:val="00DB7AA2"/>
    <w:rsid w:val="00DB7D9C"/>
    <w:rsid w:val="00DC0266"/>
    <w:rsid w:val="00DC03D3"/>
    <w:rsid w:val="00DC03DE"/>
    <w:rsid w:val="00DC05CA"/>
    <w:rsid w:val="00DC0D77"/>
    <w:rsid w:val="00DC0E7D"/>
    <w:rsid w:val="00DC0EE7"/>
    <w:rsid w:val="00DC110C"/>
    <w:rsid w:val="00DC1114"/>
    <w:rsid w:val="00DC1301"/>
    <w:rsid w:val="00DC1327"/>
    <w:rsid w:val="00DC1350"/>
    <w:rsid w:val="00DC1B77"/>
    <w:rsid w:val="00DC1D63"/>
    <w:rsid w:val="00DC25B2"/>
    <w:rsid w:val="00DC2B90"/>
    <w:rsid w:val="00DC2DCB"/>
    <w:rsid w:val="00DC31F6"/>
    <w:rsid w:val="00DC3237"/>
    <w:rsid w:val="00DC367A"/>
    <w:rsid w:val="00DC36F3"/>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7FC"/>
    <w:rsid w:val="00DC7B80"/>
    <w:rsid w:val="00DC7CF7"/>
    <w:rsid w:val="00DC7DD4"/>
    <w:rsid w:val="00DC7E52"/>
    <w:rsid w:val="00DC7EA7"/>
    <w:rsid w:val="00DC7F35"/>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4A76"/>
    <w:rsid w:val="00DD4DE5"/>
    <w:rsid w:val="00DD53FA"/>
    <w:rsid w:val="00DD58C2"/>
    <w:rsid w:val="00DD5AA4"/>
    <w:rsid w:val="00DD5B81"/>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9C6"/>
    <w:rsid w:val="00DE1EAB"/>
    <w:rsid w:val="00DE201E"/>
    <w:rsid w:val="00DE20E0"/>
    <w:rsid w:val="00DE219B"/>
    <w:rsid w:val="00DE219C"/>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54C"/>
    <w:rsid w:val="00DE4B8D"/>
    <w:rsid w:val="00DE4EE4"/>
    <w:rsid w:val="00DE525D"/>
    <w:rsid w:val="00DE52E3"/>
    <w:rsid w:val="00DE59AE"/>
    <w:rsid w:val="00DE6D27"/>
    <w:rsid w:val="00DE6D41"/>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D4B"/>
    <w:rsid w:val="00DF1E9C"/>
    <w:rsid w:val="00DF2168"/>
    <w:rsid w:val="00DF237D"/>
    <w:rsid w:val="00DF2907"/>
    <w:rsid w:val="00DF2917"/>
    <w:rsid w:val="00DF2A00"/>
    <w:rsid w:val="00DF2BB8"/>
    <w:rsid w:val="00DF2D2C"/>
    <w:rsid w:val="00DF3A85"/>
    <w:rsid w:val="00DF3E1C"/>
    <w:rsid w:val="00DF3E8D"/>
    <w:rsid w:val="00DF3F4E"/>
    <w:rsid w:val="00DF4039"/>
    <w:rsid w:val="00DF42C8"/>
    <w:rsid w:val="00DF4572"/>
    <w:rsid w:val="00DF4658"/>
    <w:rsid w:val="00DF4921"/>
    <w:rsid w:val="00DF53C9"/>
    <w:rsid w:val="00DF549E"/>
    <w:rsid w:val="00DF5600"/>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DF7C84"/>
    <w:rsid w:val="00E002F1"/>
    <w:rsid w:val="00E0053B"/>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769"/>
    <w:rsid w:val="00E03A48"/>
    <w:rsid w:val="00E03B4D"/>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6E"/>
    <w:rsid w:val="00E07A73"/>
    <w:rsid w:val="00E07A8C"/>
    <w:rsid w:val="00E07B75"/>
    <w:rsid w:val="00E1016D"/>
    <w:rsid w:val="00E10708"/>
    <w:rsid w:val="00E10725"/>
    <w:rsid w:val="00E10EBE"/>
    <w:rsid w:val="00E112CA"/>
    <w:rsid w:val="00E118FB"/>
    <w:rsid w:val="00E11BB9"/>
    <w:rsid w:val="00E11C30"/>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8B7"/>
    <w:rsid w:val="00E219BA"/>
    <w:rsid w:val="00E21CCC"/>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19F"/>
    <w:rsid w:val="00E26387"/>
    <w:rsid w:val="00E26485"/>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D2A"/>
    <w:rsid w:val="00E32086"/>
    <w:rsid w:val="00E320D3"/>
    <w:rsid w:val="00E32299"/>
    <w:rsid w:val="00E32462"/>
    <w:rsid w:val="00E3269E"/>
    <w:rsid w:val="00E326C4"/>
    <w:rsid w:val="00E32A28"/>
    <w:rsid w:val="00E32D62"/>
    <w:rsid w:val="00E334B2"/>
    <w:rsid w:val="00E3385D"/>
    <w:rsid w:val="00E339DC"/>
    <w:rsid w:val="00E33B87"/>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4F"/>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35A"/>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B8C"/>
    <w:rsid w:val="00E54E4A"/>
    <w:rsid w:val="00E55250"/>
    <w:rsid w:val="00E552E7"/>
    <w:rsid w:val="00E55719"/>
    <w:rsid w:val="00E55D70"/>
    <w:rsid w:val="00E561DB"/>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2C0"/>
    <w:rsid w:val="00E64424"/>
    <w:rsid w:val="00E6476D"/>
    <w:rsid w:val="00E6478E"/>
    <w:rsid w:val="00E64B26"/>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570"/>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2F89"/>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119"/>
    <w:rsid w:val="00E8644A"/>
    <w:rsid w:val="00E86781"/>
    <w:rsid w:val="00E870A9"/>
    <w:rsid w:val="00E8769D"/>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FF6"/>
    <w:rsid w:val="00E9419F"/>
    <w:rsid w:val="00E94307"/>
    <w:rsid w:val="00E9430C"/>
    <w:rsid w:val="00E94530"/>
    <w:rsid w:val="00E94EC1"/>
    <w:rsid w:val="00E95222"/>
    <w:rsid w:val="00E955D5"/>
    <w:rsid w:val="00E95BA6"/>
    <w:rsid w:val="00E96268"/>
    <w:rsid w:val="00E962D7"/>
    <w:rsid w:val="00E96534"/>
    <w:rsid w:val="00E9688E"/>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341"/>
    <w:rsid w:val="00EA4877"/>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064"/>
    <w:rsid w:val="00EA71AD"/>
    <w:rsid w:val="00EA7343"/>
    <w:rsid w:val="00EA74E3"/>
    <w:rsid w:val="00EA76D8"/>
    <w:rsid w:val="00EA789E"/>
    <w:rsid w:val="00EA7D33"/>
    <w:rsid w:val="00EA7FCF"/>
    <w:rsid w:val="00EB0A9D"/>
    <w:rsid w:val="00EB0CA3"/>
    <w:rsid w:val="00EB104F"/>
    <w:rsid w:val="00EB144E"/>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321"/>
    <w:rsid w:val="00EB35BA"/>
    <w:rsid w:val="00EB36A3"/>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78E"/>
    <w:rsid w:val="00EB7808"/>
    <w:rsid w:val="00EB7AAC"/>
    <w:rsid w:val="00EB7E61"/>
    <w:rsid w:val="00EC0029"/>
    <w:rsid w:val="00EC031A"/>
    <w:rsid w:val="00EC064B"/>
    <w:rsid w:val="00EC1241"/>
    <w:rsid w:val="00EC142A"/>
    <w:rsid w:val="00EC187B"/>
    <w:rsid w:val="00EC1908"/>
    <w:rsid w:val="00EC1DCD"/>
    <w:rsid w:val="00EC2511"/>
    <w:rsid w:val="00EC28EB"/>
    <w:rsid w:val="00EC2BA9"/>
    <w:rsid w:val="00EC2BD7"/>
    <w:rsid w:val="00EC2BF5"/>
    <w:rsid w:val="00EC2E2C"/>
    <w:rsid w:val="00EC2E2D"/>
    <w:rsid w:val="00EC363A"/>
    <w:rsid w:val="00EC3A4C"/>
    <w:rsid w:val="00EC3F23"/>
    <w:rsid w:val="00EC44F6"/>
    <w:rsid w:val="00EC4617"/>
    <w:rsid w:val="00EC462B"/>
    <w:rsid w:val="00EC4723"/>
    <w:rsid w:val="00EC4C30"/>
    <w:rsid w:val="00EC4F78"/>
    <w:rsid w:val="00EC50C6"/>
    <w:rsid w:val="00EC519A"/>
    <w:rsid w:val="00EC53B6"/>
    <w:rsid w:val="00EC56E0"/>
    <w:rsid w:val="00EC5A59"/>
    <w:rsid w:val="00EC5D29"/>
    <w:rsid w:val="00EC6057"/>
    <w:rsid w:val="00EC6326"/>
    <w:rsid w:val="00EC6847"/>
    <w:rsid w:val="00EC6A06"/>
    <w:rsid w:val="00EC6B2F"/>
    <w:rsid w:val="00EC6C02"/>
    <w:rsid w:val="00EC6CC5"/>
    <w:rsid w:val="00EC6EB4"/>
    <w:rsid w:val="00EC6F39"/>
    <w:rsid w:val="00EC6F7B"/>
    <w:rsid w:val="00EC7429"/>
    <w:rsid w:val="00EC745C"/>
    <w:rsid w:val="00EC7614"/>
    <w:rsid w:val="00EC76B1"/>
    <w:rsid w:val="00EC7754"/>
    <w:rsid w:val="00EC7979"/>
    <w:rsid w:val="00EC7C25"/>
    <w:rsid w:val="00EC7DB6"/>
    <w:rsid w:val="00EC7EFD"/>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4ED5"/>
    <w:rsid w:val="00ED51A9"/>
    <w:rsid w:val="00ED53E6"/>
    <w:rsid w:val="00ED5BB1"/>
    <w:rsid w:val="00ED5DCD"/>
    <w:rsid w:val="00ED5FE4"/>
    <w:rsid w:val="00ED62F5"/>
    <w:rsid w:val="00ED6714"/>
    <w:rsid w:val="00ED6FAD"/>
    <w:rsid w:val="00ED7068"/>
    <w:rsid w:val="00ED71C5"/>
    <w:rsid w:val="00ED743F"/>
    <w:rsid w:val="00ED7978"/>
    <w:rsid w:val="00ED7D70"/>
    <w:rsid w:val="00ED7FE1"/>
    <w:rsid w:val="00EE0101"/>
    <w:rsid w:val="00EE08EE"/>
    <w:rsid w:val="00EE0B1E"/>
    <w:rsid w:val="00EE0C36"/>
    <w:rsid w:val="00EE0C86"/>
    <w:rsid w:val="00EE0D1A"/>
    <w:rsid w:val="00EE0D52"/>
    <w:rsid w:val="00EE0DFE"/>
    <w:rsid w:val="00EE0E8C"/>
    <w:rsid w:val="00EE10F0"/>
    <w:rsid w:val="00EE16FA"/>
    <w:rsid w:val="00EE18B9"/>
    <w:rsid w:val="00EE1B3B"/>
    <w:rsid w:val="00EE1B72"/>
    <w:rsid w:val="00EE1D0F"/>
    <w:rsid w:val="00EE1DBF"/>
    <w:rsid w:val="00EE2116"/>
    <w:rsid w:val="00EE21FD"/>
    <w:rsid w:val="00EE22A5"/>
    <w:rsid w:val="00EE2301"/>
    <w:rsid w:val="00EE24F9"/>
    <w:rsid w:val="00EE255D"/>
    <w:rsid w:val="00EE27F5"/>
    <w:rsid w:val="00EE2800"/>
    <w:rsid w:val="00EE2806"/>
    <w:rsid w:val="00EE2B17"/>
    <w:rsid w:val="00EE2D0A"/>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27D"/>
    <w:rsid w:val="00EF17C8"/>
    <w:rsid w:val="00EF1BAD"/>
    <w:rsid w:val="00EF1BC2"/>
    <w:rsid w:val="00EF1BFD"/>
    <w:rsid w:val="00EF1D1F"/>
    <w:rsid w:val="00EF1F9C"/>
    <w:rsid w:val="00EF21E0"/>
    <w:rsid w:val="00EF226E"/>
    <w:rsid w:val="00EF22C2"/>
    <w:rsid w:val="00EF2593"/>
    <w:rsid w:val="00EF25C1"/>
    <w:rsid w:val="00EF25D8"/>
    <w:rsid w:val="00EF261C"/>
    <w:rsid w:val="00EF2769"/>
    <w:rsid w:val="00EF2C0E"/>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39E"/>
    <w:rsid w:val="00F016BC"/>
    <w:rsid w:val="00F01AF5"/>
    <w:rsid w:val="00F01C00"/>
    <w:rsid w:val="00F01D0D"/>
    <w:rsid w:val="00F01D65"/>
    <w:rsid w:val="00F01F5F"/>
    <w:rsid w:val="00F01F91"/>
    <w:rsid w:val="00F0225E"/>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5DD"/>
    <w:rsid w:val="00F0769E"/>
    <w:rsid w:val="00F07D34"/>
    <w:rsid w:val="00F07DE6"/>
    <w:rsid w:val="00F07F48"/>
    <w:rsid w:val="00F07FD6"/>
    <w:rsid w:val="00F101CF"/>
    <w:rsid w:val="00F1056C"/>
    <w:rsid w:val="00F10658"/>
    <w:rsid w:val="00F1070D"/>
    <w:rsid w:val="00F107F1"/>
    <w:rsid w:val="00F10812"/>
    <w:rsid w:val="00F10C4F"/>
    <w:rsid w:val="00F10DF9"/>
    <w:rsid w:val="00F10EFE"/>
    <w:rsid w:val="00F10FC1"/>
    <w:rsid w:val="00F112FD"/>
    <w:rsid w:val="00F1147D"/>
    <w:rsid w:val="00F11755"/>
    <w:rsid w:val="00F11CD2"/>
    <w:rsid w:val="00F11F71"/>
    <w:rsid w:val="00F121D9"/>
    <w:rsid w:val="00F12228"/>
    <w:rsid w:val="00F123A1"/>
    <w:rsid w:val="00F1266E"/>
    <w:rsid w:val="00F1286A"/>
    <w:rsid w:val="00F12B43"/>
    <w:rsid w:val="00F12CE9"/>
    <w:rsid w:val="00F12D1B"/>
    <w:rsid w:val="00F12E20"/>
    <w:rsid w:val="00F133A1"/>
    <w:rsid w:val="00F1357C"/>
    <w:rsid w:val="00F13B80"/>
    <w:rsid w:val="00F13ECD"/>
    <w:rsid w:val="00F13EDC"/>
    <w:rsid w:val="00F13FB9"/>
    <w:rsid w:val="00F149F1"/>
    <w:rsid w:val="00F14D13"/>
    <w:rsid w:val="00F14D14"/>
    <w:rsid w:val="00F150B8"/>
    <w:rsid w:val="00F15272"/>
    <w:rsid w:val="00F15418"/>
    <w:rsid w:val="00F155CE"/>
    <w:rsid w:val="00F156C5"/>
    <w:rsid w:val="00F15AD3"/>
    <w:rsid w:val="00F15EF1"/>
    <w:rsid w:val="00F1600C"/>
    <w:rsid w:val="00F16481"/>
    <w:rsid w:val="00F16653"/>
    <w:rsid w:val="00F166CE"/>
    <w:rsid w:val="00F16750"/>
    <w:rsid w:val="00F16787"/>
    <w:rsid w:val="00F16BF2"/>
    <w:rsid w:val="00F17572"/>
    <w:rsid w:val="00F175D9"/>
    <w:rsid w:val="00F176C3"/>
    <w:rsid w:val="00F17EAE"/>
    <w:rsid w:val="00F20200"/>
    <w:rsid w:val="00F20518"/>
    <w:rsid w:val="00F2052F"/>
    <w:rsid w:val="00F20817"/>
    <w:rsid w:val="00F20A94"/>
    <w:rsid w:val="00F2102F"/>
    <w:rsid w:val="00F2117B"/>
    <w:rsid w:val="00F2135D"/>
    <w:rsid w:val="00F218D4"/>
    <w:rsid w:val="00F21E9A"/>
    <w:rsid w:val="00F22252"/>
    <w:rsid w:val="00F22445"/>
    <w:rsid w:val="00F2250A"/>
    <w:rsid w:val="00F22738"/>
    <w:rsid w:val="00F22840"/>
    <w:rsid w:val="00F22D52"/>
    <w:rsid w:val="00F2304D"/>
    <w:rsid w:val="00F2358F"/>
    <w:rsid w:val="00F23900"/>
    <w:rsid w:val="00F23D43"/>
    <w:rsid w:val="00F2418A"/>
    <w:rsid w:val="00F245A3"/>
    <w:rsid w:val="00F245A9"/>
    <w:rsid w:val="00F24788"/>
    <w:rsid w:val="00F24DA7"/>
    <w:rsid w:val="00F253C6"/>
    <w:rsid w:val="00F25529"/>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96"/>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A85"/>
    <w:rsid w:val="00F36C5F"/>
    <w:rsid w:val="00F36D2F"/>
    <w:rsid w:val="00F370C5"/>
    <w:rsid w:val="00F37259"/>
    <w:rsid w:val="00F37811"/>
    <w:rsid w:val="00F37B53"/>
    <w:rsid w:val="00F401F8"/>
    <w:rsid w:val="00F40421"/>
    <w:rsid w:val="00F404E1"/>
    <w:rsid w:val="00F405A4"/>
    <w:rsid w:val="00F40606"/>
    <w:rsid w:val="00F406F4"/>
    <w:rsid w:val="00F40C80"/>
    <w:rsid w:val="00F411A3"/>
    <w:rsid w:val="00F411DE"/>
    <w:rsid w:val="00F4144B"/>
    <w:rsid w:val="00F4188D"/>
    <w:rsid w:val="00F41A98"/>
    <w:rsid w:val="00F41BFC"/>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1EB"/>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774"/>
    <w:rsid w:val="00F50A99"/>
    <w:rsid w:val="00F512B2"/>
    <w:rsid w:val="00F51C97"/>
    <w:rsid w:val="00F5227B"/>
    <w:rsid w:val="00F527DC"/>
    <w:rsid w:val="00F5282B"/>
    <w:rsid w:val="00F5283D"/>
    <w:rsid w:val="00F52ABA"/>
    <w:rsid w:val="00F52BC7"/>
    <w:rsid w:val="00F52D59"/>
    <w:rsid w:val="00F5306E"/>
    <w:rsid w:val="00F532CD"/>
    <w:rsid w:val="00F534D9"/>
    <w:rsid w:val="00F53BF4"/>
    <w:rsid w:val="00F53EE5"/>
    <w:rsid w:val="00F53FBA"/>
    <w:rsid w:val="00F5422B"/>
    <w:rsid w:val="00F54266"/>
    <w:rsid w:val="00F543EC"/>
    <w:rsid w:val="00F54767"/>
    <w:rsid w:val="00F54B50"/>
    <w:rsid w:val="00F54CB0"/>
    <w:rsid w:val="00F54F7F"/>
    <w:rsid w:val="00F55043"/>
    <w:rsid w:val="00F5538F"/>
    <w:rsid w:val="00F558E0"/>
    <w:rsid w:val="00F5626D"/>
    <w:rsid w:val="00F563AB"/>
    <w:rsid w:val="00F565CE"/>
    <w:rsid w:val="00F56681"/>
    <w:rsid w:val="00F56B0F"/>
    <w:rsid w:val="00F56B77"/>
    <w:rsid w:val="00F56BAB"/>
    <w:rsid w:val="00F56DCF"/>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124"/>
    <w:rsid w:val="00F62478"/>
    <w:rsid w:val="00F627D1"/>
    <w:rsid w:val="00F62DBF"/>
    <w:rsid w:val="00F63487"/>
    <w:rsid w:val="00F637F4"/>
    <w:rsid w:val="00F638E7"/>
    <w:rsid w:val="00F63BFC"/>
    <w:rsid w:val="00F63EE1"/>
    <w:rsid w:val="00F641FC"/>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5C8"/>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456"/>
    <w:rsid w:val="00F816E5"/>
    <w:rsid w:val="00F818AE"/>
    <w:rsid w:val="00F81ACE"/>
    <w:rsid w:val="00F81B40"/>
    <w:rsid w:val="00F81BEA"/>
    <w:rsid w:val="00F81D16"/>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97"/>
    <w:rsid w:val="00F849FD"/>
    <w:rsid w:val="00F84CD6"/>
    <w:rsid w:val="00F84ED2"/>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C53"/>
    <w:rsid w:val="00F86EC6"/>
    <w:rsid w:val="00F86F07"/>
    <w:rsid w:val="00F87117"/>
    <w:rsid w:val="00F871E4"/>
    <w:rsid w:val="00F8736C"/>
    <w:rsid w:val="00F8768C"/>
    <w:rsid w:val="00F8777D"/>
    <w:rsid w:val="00F87A0D"/>
    <w:rsid w:val="00F87D9F"/>
    <w:rsid w:val="00F87ECD"/>
    <w:rsid w:val="00F90167"/>
    <w:rsid w:val="00F9030E"/>
    <w:rsid w:val="00F90ADB"/>
    <w:rsid w:val="00F90BA9"/>
    <w:rsid w:val="00F90DFC"/>
    <w:rsid w:val="00F90E78"/>
    <w:rsid w:val="00F91209"/>
    <w:rsid w:val="00F91781"/>
    <w:rsid w:val="00F918F3"/>
    <w:rsid w:val="00F91D09"/>
    <w:rsid w:val="00F92104"/>
    <w:rsid w:val="00F9221F"/>
    <w:rsid w:val="00F9316B"/>
    <w:rsid w:val="00F931C7"/>
    <w:rsid w:val="00F93329"/>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90D"/>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07B"/>
    <w:rsid w:val="00FA5267"/>
    <w:rsid w:val="00FA52B9"/>
    <w:rsid w:val="00FA5442"/>
    <w:rsid w:val="00FA56AE"/>
    <w:rsid w:val="00FA5A4E"/>
    <w:rsid w:val="00FA5D08"/>
    <w:rsid w:val="00FA612B"/>
    <w:rsid w:val="00FA6157"/>
    <w:rsid w:val="00FA71F2"/>
    <w:rsid w:val="00FA7777"/>
    <w:rsid w:val="00FA785C"/>
    <w:rsid w:val="00FA7A19"/>
    <w:rsid w:val="00FB0082"/>
    <w:rsid w:val="00FB0243"/>
    <w:rsid w:val="00FB0456"/>
    <w:rsid w:val="00FB099F"/>
    <w:rsid w:val="00FB0AC3"/>
    <w:rsid w:val="00FB0EB8"/>
    <w:rsid w:val="00FB12B3"/>
    <w:rsid w:val="00FB1527"/>
    <w:rsid w:val="00FB1849"/>
    <w:rsid w:val="00FB185E"/>
    <w:rsid w:val="00FB1E67"/>
    <w:rsid w:val="00FB1EA0"/>
    <w:rsid w:val="00FB21B0"/>
    <w:rsid w:val="00FB2537"/>
    <w:rsid w:val="00FB2D9F"/>
    <w:rsid w:val="00FB2EBD"/>
    <w:rsid w:val="00FB31BD"/>
    <w:rsid w:val="00FB338E"/>
    <w:rsid w:val="00FB33D6"/>
    <w:rsid w:val="00FB33DC"/>
    <w:rsid w:val="00FB340E"/>
    <w:rsid w:val="00FB35BD"/>
    <w:rsid w:val="00FB364B"/>
    <w:rsid w:val="00FB36AE"/>
    <w:rsid w:val="00FB392F"/>
    <w:rsid w:val="00FB3E2C"/>
    <w:rsid w:val="00FB3E72"/>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A1"/>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95A"/>
    <w:rsid w:val="00FC2AAA"/>
    <w:rsid w:val="00FC2E01"/>
    <w:rsid w:val="00FC2E65"/>
    <w:rsid w:val="00FC2FCB"/>
    <w:rsid w:val="00FC31EB"/>
    <w:rsid w:val="00FC3218"/>
    <w:rsid w:val="00FC338A"/>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51"/>
    <w:rsid w:val="00FC70CF"/>
    <w:rsid w:val="00FC7528"/>
    <w:rsid w:val="00FC7E26"/>
    <w:rsid w:val="00FD0572"/>
    <w:rsid w:val="00FD0B0A"/>
    <w:rsid w:val="00FD0F4B"/>
    <w:rsid w:val="00FD1148"/>
    <w:rsid w:val="00FD1264"/>
    <w:rsid w:val="00FD1295"/>
    <w:rsid w:val="00FD1A97"/>
    <w:rsid w:val="00FD1E13"/>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614"/>
    <w:rsid w:val="00FE098F"/>
    <w:rsid w:val="00FE0A29"/>
    <w:rsid w:val="00FE0B51"/>
    <w:rsid w:val="00FE0B78"/>
    <w:rsid w:val="00FE0BD1"/>
    <w:rsid w:val="00FE0ED4"/>
    <w:rsid w:val="00FE1643"/>
    <w:rsid w:val="00FE16D4"/>
    <w:rsid w:val="00FE18B0"/>
    <w:rsid w:val="00FE18C3"/>
    <w:rsid w:val="00FE19F0"/>
    <w:rsid w:val="00FE1C5B"/>
    <w:rsid w:val="00FE1EAB"/>
    <w:rsid w:val="00FE1EAD"/>
    <w:rsid w:val="00FE2137"/>
    <w:rsid w:val="00FE2342"/>
    <w:rsid w:val="00FE23ED"/>
    <w:rsid w:val="00FE25FA"/>
    <w:rsid w:val="00FE284B"/>
    <w:rsid w:val="00FE2924"/>
    <w:rsid w:val="00FE3004"/>
    <w:rsid w:val="00FE3465"/>
    <w:rsid w:val="00FE35A6"/>
    <w:rsid w:val="00FE3969"/>
    <w:rsid w:val="00FE3CC4"/>
    <w:rsid w:val="00FE3EAB"/>
    <w:rsid w:val="00FE3F57"/>
    <w:rsid w:val="00FE410D"/>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BD4"/>
    <w:rsid w:val="00FF0C38"/>
    <w:rsid w:val="00FF126D"/>
    <w:rsid w:val="00FF15F8"/>
    <w:rsid w:val="00FF1717"/>
    <w:rsid w:val="00FF17AC"/>
    <w:rsid w:val="00FF186A"/>
    <w:rsid w:val="00FF1AD1"/>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12"/>
    <w:rsid w:val="00FF47E1"/>
    <w:rsid w:val="00FF4AE2"/>
    <w:rsid w:val="00FF50A8"/>
    <w:rsid w:val="00FF50CA"/>
    <w:rsid w:val="00FF523B"/>
    <w:rsid w:val="00FF53E5"/>
    <w:rsid w:val="00FF54CD"/>
    <w:rsid w:val="00FF571E"/>
    <w:rsid w:val="00FF5BA3"/>
    <w:rsid w:val="00FF5BC1"/>
    <w:rsid w:val="00FF5C82"/>
    <w:rsid w:val="00FF623A"/>
    <w:rsid w:val="00FF6468"/>
    <w:rsid w:val="00FF6550"/>
    <w:rsid w:val="00FF6856"/>
    <w:rsid w:val="00FF6B40"/>
    <w:rsid w:val="00FF6BD1"/>
    <w:rsid w:val="00FF6C3A"/>
    <w:rsid w:val="00FF6C8A"/>
    <w:rsid w:val="00FF6CC0"/>
    <w:rsid w:val="00FF6EB8"/>
    <w:rsid w:val="00FF6F2C"/>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customStyle="1" w:styleId="TF">
    <w:name w:val="TF"/>
    <w:basedOn w:val="TH"/>
    <w:link w:val="TFChar"/>
    <w:qFormat/>
    <w:rsid w:val="004C61A9"/>
    <w:pPr>
      <w:keepNext w:val="0"/>
      <w:spacing w:before="0" w:after="240"/>
    </w:pPr>
    <w:rPr>
      <w:rFonts w:eastAsia="MS Mincho" w:cs="Times New Roman"/>
      <w:lang w:val="en-GB"/>
    </w:rPr>
  </w:style>
  <w:style w:type="paragraph" w:styleId="ListBullet2">
    <w:name w:val="List Bullet 2"/>
    <w:basedOn w:val="Normal"/>
    <w:rsid w:val="004C61A9"/>
    <w:pPr>
      <w:numPr>
        <w:numId w:val="14"/>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TFChar">
    <w:name w:val="TF Char"/>
    <w:link w:val="TF"/>
    <w:qFormat/>
    <w:rsid w:val="004C61A9"/>
    <w:rPr>
      <w:rFonts w:ascii="Arial" w:eastAsia="MS Mincho" w:hAnsi="Arial"/>
      <w:b/>
      <w:lang w:val="en-GB"/>
    </w:rPr>
  </w:style>
  <w:style w:type="paragraph" w:customStyle="1" w:styleId="NO">
    <w:name w:val="NO"/>
    <w:basedOn w:val="Normal"/>
    <w:link w:val="NOChar"/>
    <w:qFormat/>
    <w:rsid w:val="004C61A9"/>
    <w:pPr>
      <w:keepLines/>
      <w:autoSpaceDE/>
      <w:autoSpaceDN/>
      <w:adjustRightInd/>
      <w:snapToGrid/>
      <w:spacing w:after="180"/>
      <w:ind w:left="1135" w:hanging="851"/>
      <w:jc w:val="left"/>
    </w:pPr>
    <w:rPr>
      <w:rFonts w:eastAsia="MS Mincho"/>
      <w:sz w:val="20"/>
      <w:szCs w:val="20"/>
      <w:lang w:val="en-GB"/>
    </w:rPr>
  </w:style>
  <w:style w:type="paragraph" w:customStyle="1" w:styleId="B3">
    <w:name w:val="B3"/>
    <w:basedOn w:val="Normal"/>
    <w:rsid w:val="004C61A9"/>
    <w:pPr>
      <w:autoSpaceDE/>
      <w:autoSpaceDN/>
      <w:adjustRightInd/>
      <w:snapToGrid/>
      <w:spacing w:after="180"/>
      <w:ind w:left="1135" w:hanging="284"/>
      <w:jc w:val="left"/>
    </w:pPr>
    <w:rPr>
      <w:rFonts w:eastAsia="MS Mincho"/>
      <w:sz w:val="20"/>
      <w:szCs w:val="20"/>
      <w:lang w:val="en-GB"/>
    </w:rPr>
  </w:style>
  <w:style w:type="character" w:customStyle="1" w:styleId="NOChar">
    <w:name w:val="NO Char"/>
    <w:link w:val="NO"/>
    <w:qFormat/>
    <w:rsid w:val="004C61A9"/>
    <w:rPr>
      <w:rFonts w:eastAsia="MS Mincho"/>
      <w:lang w:val="en-GB"/>
    </w:rPr>
  </w:style>
  <w:style w:type="paragraph" w:customStyle="1" w:styleId="B4">
    <w:name w:val="B4"/>
    <w:basedOn w:val="Normal"/>
    <w:rsid w:val="004C61A9"/>
    <w:pPr>
      <w:autoSpaceDE/>
      <w:autoSpaceDN/>
      <w:adjustRightInd/>
      <w:snapToGrid/>
      <w:spacing w:after="180"/>
      <w:ind w:left="1418" w:hanging="284"/>
      <w:jc w:val="left"/>
    </w:pPr>
    <w:rPr>
      <w:rFonts w:eastAsia="MS Mincho"/>
      <w:sz w:val="20"/>
      <w:szCs w:val="20"/>
      <w:lang w:val="en-GB"/>
    </w:rPr>
  </w:style>
  <w:style w:type="table" w:styleId="GridTable4-Accent1">
    <w:name w:val="Grid Table 4 Accent 1"/>
    <w:basedOn w:val="TableNormal"/>
    <w:uiPriority w:val="49"/>
    <w:rsid w:val="000261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EmailDiscussion">
    <w:name w:val="EmailDiscussion"/>
    <w:basedOn w:val="Normal"/>
    <w:next w:val="Normal"/>
    <w:link w:val="EmailDiscussionChar"/>
    <w:qFormat/>
    <w:rsid w:val="00404A8B"/>
    <w:pPr>
      <w:numPr>
        <w:numId w:val="40"/>
      </w:numPr>
      <w:autoSpaceDE/>
      <w:autoSpaceDN/>
      <w:adjustRightInd/>
      <w:snapToGrid/>
      <w:spacing w:before="40" w:after="0"/>
      <w:jc w:val="left"/>
    </w:pPr>
    <w:rPr>
      <w:rFonts w:ascii="Arial" w:eastAsia="MS Mincho" w:hAnsi="Arial"/>
      <w:b/>
      <w:sz w:val="20"/>
      <w:szCs w:val="24"/>
      <w:lang w:val="en-GB" w:eastAsia="en-GB"/>
    </w:rPr>
  </w:style>
  <w:style w:type="character" w:customStyle="1" w:styleId="EmailDiscussionChar">
    <w:name w:val="EmailDiscussion Char"/>
    <w:link w:val="EmailDiscussion"/>
    <w:qFormat/>
    <w:rsid w:val="00404A8B"/>
    <w:rPr>
      <w:rFonts w:ascii="Arial" w:eastAsia="MS Mincho" w:hAnsi="Arial"/>
      <w:b/>
      <w:szCs w:val="24"/>
      <w:lang w:val="en-GB" w:eastAsia="en-GB"/>
    </w:rPr>
  </w:style>
  <w:style w:type="paragraph" w:customStyle="1" w:styleId="EmailDiscussion2">
    <w:name w:val="EmailDiscussion2"/>
    <w:basedOn w:val="Normal"/>
    <w:uiPriority w:val="99"/>
    <w:qFormat/>
    <w:rsid w:val="00404A8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Obs-prop">
    <w:name w:val="Obs-prop"/>
    <w:basedOn w:val="Normal"/>
    <w:next w:val="Normal"/>
    <w:qFormat/>
    <w:rsid w:val="00133DF5"/>
    <w:pPr>
      <w:suppressAutoHyphens/>
      <w:autoSpaceDE/>
      <w:autoSpaceDN/>
      <w:adjustRightInd/>
      <w:snapToGrid/>
      <w:spacing w:before="120" w:after="160"/>
      <w:jc w:val="left"/>
    </w:pPr>
    <w:rPr>
      <w:rFonts w:ascii="Times" w:eastAsiaTheme="minorHAnsi" w:hAnsi="Times" w:cstheme="minorBidi"/>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6270949">
      <w:bodyDiv w:val="1"/>
      <w:marLeft w:val="0"/>
      <w:marRight w:val="0"/>
      <w:marTop w:val="0"/>
      <w:marBottom w:val="0"/>
      <w:divBdr>
        <w:top w:val="none" w:sz="0" w:space="0" w:color="auto"/>
        <w:left w:val="none" w:sz="0" w:space="0" w:color="auto"/>
        <w:bottom w:val="none" w:sz="0" w:space="0" w:color="auto"/>
        <w:right w:val="none" w:sz="0" w:space="0" w:color="auto"/>
      </w:divBdr>
      <w:divsChild>
        <w:div w:id="1483694027">
          <w:marLeft w:val="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9592519">
      <w:bodyDiv w:val="1"/>
      <w:marLeft w:val="0"/>
      <w:marRight w:val="0"/>
      <w:marTop w:val="0"/>
      <w:marBottom w:val="0"/>
      <w:divBdr>
        <w:top w:val="none" w:sz="0" w:space="0" w:color="auto"/>
        <w:left w:val="none" w:sz="0" w:space="0" w:color="auto"/>
        <w:bottom w:val="none" w:sz="0" w:space="0" w:color="auto"/>
        <w:right w:val="none" w:sz="0" w:space="0" w:color="auto"/>
      </w:divBdr>
      <w:divsChild>
        <w:div w:id="1390497667">
          <w:marLeft w:val="360"/>
          <w:marRight w:val="0"/>
          <w:marTop w:val="0"/>
          <w:marBottom w:val="0"/>
          <w:divBdr>
            <w:top w:val="none" w:sz="0" w:space="0" w:color="auto"/>
            <w:left w:val="none" w:sz="0" w:space="0" w:color="auto"/>
            <w:bottom w:val="none" w:sz="0" w:space="0" w:color="auto"/>
            <w:right w:val="none" w:sz="0" w:space="0" w:color="auto"/>
          </w:divBdr>
        </w:div>
        <w:div w:id="1270964523">
          <w:marLeft w:val="360"/>
          <w:marRight w:val="0"/>
          <w:marTop w:val="0"/>
          <w:marBottom w:val="0"/>
          <w:divBdr>
            <w:top w:val="none" w:sz="0" w:space="0" w:color="auto"/>
            <w:left w:val="none" w:sz="0" w:space="0" w:color="auto"/>
            <w:bottom w:val="none" w:sz="0" w:space="0" w:color="auto"/>
            <w:right w:val="none" w:sz="0" w:space="0" w:color="auto"/>
          </w:divBdr>
        </w:div>
        <w:div w:id="434178651">
          <w:marLeft w:val="360"/>
          <w:marRight w:val="0"/>
          <w:marTop w:val="0"/>
          <w:marBottom w:val="0"/>
          <w:divBdr>
            <w:top w:val="none" w:sz="0" w:space="0" w:color="auto"/>
            <w:left w:val="none" w:sz="0" w:space="0" w:color="auto"/>
            <w:bottom w:val="none" w:sz="0" w:space="0" w:color="auto"/>
            <w:right w:val="none" w:sz="0" w:space="0" w:color="auto"/>
          </w:divBdr>
        </w:div>
        <w:div w:id="1902015483">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08374628">
      <w:bodyDiv w:val="1"/>
      <w:marLeft w:val="0"/>
      <w:marRight w:val="0"/>
      <w:marTop w:val="0"/>
      <w:marBottom w:val="0"/>
      <w:divBdr>
        <w:top w:val="none" w:sz="0" w:space="0" w:color="auto"/>
        <w:left w:val="none" w:sz="0" w:space="0" w:color="auto"/>
        <w:bottom w:val="none" w:sz="0" w:space="0" w:color="auto"/>
        <w:right w:val="none" w:sz="0" w:space="0" w:color="auto"/>
      </w:divBdr>
      <w:divsChild>
        <w:div w:id="525674673">
          <w:marLeft w:val="720"/>
          <w:marRight w:val="0"/>
          <w:marTop w:val="0"/>
          <w:marBottom w:val="120"/>
          <w:divBdr>
            <w:top w:val="none" w:sz="0" w:space="0" w:color="auto"/>
            <w:left w:val="none" w:sz="0" w:space="0" w:color="auto"/>
            <w:bottom w:val="none" w:sz="0" w:space="0" w:color="auto"/>
            <w:right w:val="none" w:sz="0" w:space="0" w:color="auto"/>
          </w:divBdr>
        </w:div>
        <w:div w:id="1098479779">
          <w:marLeft w:val="720"/>
          <w:marRight w:val="0"/>
          <w:marTop w:val="0"/>
          <w:marBottom w:val="12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01058285">
      <w:bodyDiv w:val="1"/>
      <w:marLeft w:val="0"/>
      <w:marRight w:val="0"/>
      <w:marTop w:val="0"/>
      <w:marBottom w:val="0"/>
      <w:divBdr>
        <w:top w:val="none" w:sz="0" w:space="0" w:color="auto"/>
        <w:left w:val="none" w:sz="0" w:space="0" w:color="auto"/>
        <w:bottom w:val="none" w:sz="0" w:space="0" w:color="auto"/>
        <w:right w:val="none" w:sz="0" w:space="0" w:color="auto"/>
      </w:divBdr>
      <w:divsChild>
        <w:div w:id="182086790">
          <w:marLeft w:val="360"/>
          <w:marRight w:val="0"/>
          <w:marTop w:val="0"/>
          <w:marBottom w:val="0"/>
          <w:divBdr>
            <w:top w:val="none" w:sz="0" w:space="0" w:color="auto"/>
            <w:left w:val="none" w:sz="0" w:space="0" w:color="auto"/>
            <w:bottom w:val="none" w:sz="0" w:space="0" w:color="auto"/>
            <w:right w:val="none" w:sz="0" w:space="0" w:color="auto"/>
          </w:divBdr>
        </w:div>
        <w:div w:id="487791614">
          <w:marLeft w:val="360"/>
          <w:marRight w:val="0"/>
          <w:marTop w:val="0"/>
          <w:marBottom w:val="0"/>
          <w:divBdr>
            <w:top w:val="none" w:sz="0" w:space="0" w:color="auto"/>
            <w:left w:val="none" w:sz="0" w:space="0" w:color="auto"/>
            <w:bottom w:val="none" w:sz="0" w:space="0" w:color="auto"/>
            <w:right w:val="none" w:sz="0" w:space="0" w:color="auto"/>
          </w:divBdr>
        </w:div>
        <w:div w:id="541945758">
          <w:marLeft w:val="360"/>
          <w:marRight w:val="0"/>
          <w:marTop w:val="0"/>
          <w:marBottom w:val="0"/>
          <w:divBdr>
            <w:top w:val="none" w:sz="0" w:space="0" w:color="auto"/>
            <w:left w:val="none" w:sz="0" w:space="0" w:color="auto"/>
            <w:bottom w:val="none" w:sz="0" w:space="0" w:color="auto"/>
            <w:right w:val="none" w:sz="0" w:space="0" w:color="auto"/>
          </w:divBdr>
        </w:div>
        <w:div w:id="2046102933">
          <w:marLeft w:val="360"/>
          <w:marRight w:val="0"/>
          <w:marTop w:val="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1587170">
      <w:bodyDiv w:val="1"/>
      <w:marLeft w:val="0"/>
      <w:marRight w:val="0"/>
      <w:marTop w:val="0"/>
      <w:marBottom w:val="0"/>
      <w:divBdr>
        <w:top w:val="none" w:sz="0" w:space="0" w:color="auto"/>
        <w:left w:val="none" w:sz="0" w:space="0" w:color="auto"/>
        <w:bottom w:val="none" w:sz="0" w:space="0" w:color="auto"/>
        <w:right w:val="none" w:sz="0" w:space="0" w:color="auto"/>
      </w:divBdr>
      <w:divsChild>
        <w:div w:id="1432701444">
          <w:marLeft w:val="360"/>
          <w:marRight w:val="0"/>
          <w:marTop w:val="0"/>
          <w:marBottom w:val="0"/>
          <w:divBdr>
            <w:top w:val="none" w:sz="0" w:space="0" w:color="auto"/>
            <w:left w:val="none" w:sz="0" w:space="0" w:color="auto"/>
            <w:bottom w:val="none" w:sz="0" w:space="0" w:color="auto"/>
            <w:right w:val="none" w:sz="0" w:space="0" w:color="auto"/>
          </w:divBdr>
        </w:div>
        <w:div w:id="382292051">
          <w:marLeft w:val="360"/>
          <w:marRight w:val="0"/>
          <w:marTop w:val="0"/>
          <w:marBottom w:val="0"/>
          <w:divBdr>
            <w:top w:val="none" w:sz="0" w:space="0" w:color="auto"/>
            <w:left w:val="none" w:sz="0" w:space="0" w:color="auto"/>
            <w:bottom w:val="none" w:sz="0" w:space="0" w:color="auto"/>
            <w:right w:val="none" w:sz="0" w:space="0" w:color="auto"/>
          </w:divBdr>
        </w:div>
        <w:div w:id="519399043">
          <w:marLeft w:val="360"/>
          <w:marRight w:val="0"/>
          <w:marTop w:val="0"/>
          <w:marBottom w:val="0"/>
          <w:divBdr>
            <w:top w:val="none" w:sz="0" w:space="0" w:color="auto"/>
            <w:left w:val="none" w:sz="0" w:space="0" w:color="auto"/>
            <w:bottom w:val="none" w:sz="0" w:space="0" w:color="auto"/>
            <w:right w:val="none" w:sz="0" w:space="0" w:color="auto"/>
          </w:divBdr>
        </w:div>
        <w:div w:id="953290817">
          <w:marLeft w:val="360"/>
          <w:marRight w:val="0"/>
          <w:marTop w:val="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5104602">
      <w:bodyDiv w:val="1"/>
      <w:marLeft w:val="0"/>
      <w:marRight w:val="0"/>
      <w:marTop w:val="0"/>
      <w:marBottom w:val="0"/>
      <w:divBdr>
        <w:top w:val="none" w:sz="0" w:space="0" w:color="auto"/>
        <w:left w:val="none" w:sz="0" w:space="0" w:color="auto"/>
        <w:bottom w:val="none" w:sz="0" w:space="0" w:color="auto"/>
        <w:right w:val="none" w:sz="0" w:space="0" w:color="auto"/>
      </w:divBdr>
      <w:divsChild>
        <w:div w:id="1156604860">
          <w:marLeft w:val="360"/>
          <w:marRight w:val="0"/>
          <w:marTop w:val="0"/>
          <w:marBottom w:val="0"/>
          <w:divBdr>
            <w:top w:val="none" w:sz="0" w:space="0" w:color="auto"/>
            <w:left w:val="none" w:sz="0" w:space="0" w:color="auto"/>
            <w:bottom w:val="none" w:sz="0" w:space="0" w:color="auto"/>
            <w:right w:val="none" w:sz="0" w:space="0" w:color="auto"/>
          </w:divBdr>
        </w:div>
        <w:div w:id="55445230">
          <w:marLeft w:val="360"/>
          <w:marRight w:val="0"/>
          <w:marTop w:val="0"/>
          <w:marBottom w:val="0"/>
          <w:divBdr>
            <w:top w:val="none" w:sz="0" w:space="0" w:color="auto"/>
            <w:left w:val="none" w:sz="0" w:space="0" w:color="auto"/>
            <w:bottom w:val="none" w:sz="0" w:space="0" w:color="auto"/>
            <w:right w:val="none" w:sz="0" w:space="0" w:color="auto"/>
          </w:divBdr>
        </w:div>
        <w:div w:id="1631666558">
          <w:marLeft w:val="360"/>
          <w:marRight w:val="0"/>
          <w:marTop w:val="0"/>
          <w:marBottom w:val="0"/>
          <w:divBdr>
            <w:top w:val="none" w:sz="0" w:space="0" w:color="auto"/>
            <w:left w:val="none" w:sz="0" w:space="0" w:color="auto"/>
            <w:bottom w:val="none" w:sz="0" w:space="0" w:color="auto"/>
            <w:right w:val="none" w:sz="0" w:space="0" w:color="auto"/>
          </w:divBdr>
        </w:div>
        <w:div w:id="547422270">
          <w:marLeft w:val="360"/>
          <w:marRight w:val="0"/>
          <w:marTop w:val="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1219</TotalTime>
  <Pages>9</Pages>
  <Words>3712</Words>
  <Characters>22244</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489</cp:revision>
  <cp:lastPrinted>2007-06-18T22:08:00Z</cp:lastPrinted>
  <dcterms:created xsi:type="dcterms:W3CDTF">2024-05-09T20:51:00Z</dcterms:created>
  <dcterms:modified xsi:type="dcterms:W3CDTF">2024-08-09T06:55:00Z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